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D7678" w14:textId="77777777" w:rsidR="00B30B56" w:rsidRPr="004852B4" w:rsidRDefault="00B30B56" w:rsidP="00B30B56">
      <w:pPr>
        <w:ind w:left="-2410" w:right="6520"/>
        <w:jc w:val="center"/>
        <w:rPr>
          <w:rFonts w:ascii="Times New Roman" w:hAnsi="Times New Roman" w:cs="Times New Roman"/>
          <w:sz w:val="24"/>
          <w:szCs w:val="24"/>
        </w:rPr>
      </w:pPr>
      <w:r w:rsidRPr="004852B4">
        <w:rPr>
          <w:rFonts w:ascii="Times New Roman" w:hAnsi="Times New Roman" w:cs="Times New Roman"/>
          <w:sz w:val="24"/>
          <w:szCs w:val="24"/>
        </w:rPr>
        <w:t>£</w:t>
      </w:r>
    </w:p>
    <w:p w14:paraId="4DD6D78C" w14:textId="77777777" w:rsidR="00B30B56" w:rsidRPr="004852B4" w:rsidRDefault="00B30B56" w:rsidP="00B30B56">
      <w:pPr>
        <w:ind w:left="-2410" w:right="6520"/>
        <w:jc w:val="center"/>
        <w:rPr>
          <w:rFonts w:ascii="Times New Roman" w:hAnsi="Times New Roman" w:cs="Times New Roman"/>
          <w:sz w:val="24"/>
          <w:szCs w:val="24"/>
        </w:rPr>
      </w:pPr>
    </w:p>
    <w:p w14:paraId="4617FCA9" w14:textId="77777777" w:rsidR="00B30B56" w:rsidRPr="004852B4" w:rsidRDefault="00B30B56" w:rsidP="00B30B56">
      <w:pPr>
        <w:ind w:left="-2410" w:right="6520"/>
        <w:jc w:val="center"/>
        <w:rPr>
          <w:rFonts w:ascii="Times New Roman" w:hAnsi="Times New Roman" w:cs="Times New Roman"/>
          <w:sz w:val="24"/>
          <w:szCs w:val="24"/>
        </w:rPr>
      </w:pPr>
    </w:p>
    <w:p w14:paraId="2144C154" w14:textId="77777777" w:rsidR="00B30B56" w:rsidRPr="004852B4" w:rsidRDefault="00B30B56" w:rsidP="00B30B56">
      <w:pPr>
        <w:ind w:left="-2410" w:right="6520"/>
        <w:jc w:val="center"/>
        <w:rPr>
          <w:rFonts w:ascii="Times New Roman" w:hAnsi="Times New Roman" w:cs="Times New Roman"/>
          <w:sz w:val="24"/>
          <w:szCs w:val="24"/>
        </w:rPr>
      </w:pPr>
    </w:p>
    <w:p w14:paraId="65B97680" w14:textId="77777777" w:rsidR="00B30B56" w:rsidRPr="004852B4" w:rsidRDefault="00B30B56" w:rsidP="00B30B56">
      <w:pPr>
        <w:ind w:left="-2410" w:right="6520"/>
        <w:jc w:val="center"/>
        <w:rPr>
          <w:rFonts w:ascii="Times New Roman" w:hAnsi="Times New Roman" w:cs="Times New Roman"/>
          <w:sz w:val="24"/>
          <w:szCs w:val="24"/>
        </w:rPr>
      </w:pPr>
    </w:p>
    <w:p w14:paraId="1703F52D" w14:textId="77777777" w:rsidR="00B30B56" w:rsidRPr="004852B4" w:rsidRDefault="00B30B56" w:rsidP="00B30B56">
      <w:pPr>
        <w:spacing w:line="276" w:lineRule="auto"/>
        <w:ind w:left="-2410" w:right="6520"/>
        <w:jc w:val="center"/>
        <w:rPr>
          <w:rFonts w:ascii="Times New Roman" w:hAnsi="Times New Roman" w:cs="Times New Roman"/>
          <w:b/>
          <w:sz w:val="24"/>
          <w:szCs w:val="24"/>
        </w:rPr>
      </w:pPr>
      <w:r w:rsidRPr="004852B4">
        <w:rPr>
          <w:rFonts w:ascii="Times New Roman" w:hAnsi="Times New Roman" w:cs="Times New Roman"/>
          <w:b/>
          <w:sz w:val="24"/>
          <w:szCs w:val="24"/>
        </w:rPr>
        <w:t xml:space="preserve"> Service Public</w:t>
      </w:r>
    </w:p>
    <w:p w14:paraId="0DE18FAD" w14:textId="3F2E0D7D" w:rsidR="00B30B56" w:rsidRPr="004852B4" w:rsidRDefault="008A1C22" w:rsidP="00B30B56">
      <w:pPr>
        <w:ind w:left="-2410" w:right="6520"/>
        <w:jc w:val="center"/>
        <w:rPr>
          <w:rFonts w:ascii="Times New Roman" w:hAnsi="Times New Roman" w:cs="Times New Roman"/>
          <w:sz w:val="24"/>
          <w:szCs w:val="24"/>
        </w:rPr>
      </w:pPr>
      <w:r>
        <w:rPr>
          <w:rFonts w:ascii="Times New Roman" w:hAnsi="Times New Roman" w:cs="Times New Roman"/>
          <w:sz w:val="24"/>
          <w:szCs w:val="24"/>
        </w:rPr>
        <w:t>SPW Finances</w:t>
      </w:r>
    </w:p>
    <w:p w14:paraId="21518889" w14:textId="77777777" w:rsidR="00B30B56" w:rsidRPr="004852B4" w:rsidRDefault="00B30B56" w:rsidP="00B30B56">
      <w:pPr>
        <w:ind w:left="-2410" w:right="6520"/>
        <w:jc w:val="center"/>
        <w:rPr>
          <w:rFonts w:ascii="Times New Roman" w:hAnsi="Times New Roman" w:cs="Times New Roman"/>
          <w:sz w:val="24"/>
          <w:szCs w:val="24"/>
        </w:rPr>
      </w:pPr>
      <w:r w:rsidRPr="004852B4">
        <w:rPr>
          <w:rFonts w:ascii="Times New Roman" w:hAnsi="Times New Roman" w:cs="Times New Roman"/>
          <w:sz w:val="24"/>
          <w:szCs w:val="24"/>
        </w:rPr>
        <w:t>Département des</w:t>
      </w:r>
    </w:p>
    <w:p w14:paraId="4FEFBB72" w14:textId="77777777" w:rsidR="00B30B56" w:rsidRPr="004852B4" w:rsidRDefault="00B30B56" w:rsidP="00B30B56">
      <w:pPr>
        <w:ind w:left="-2410" w:right="6520"/>
        <w:jc w:val="center"/>
        <w:rPr>
          <w:rFonts w:ascii="Times New Roman" w:hAnsi="Times New Roman" w:cs="Times New Roman"/>
          <w:sz w:val="24"/>
          <w:szCs w:val="24"/>
        </w:rPr>
      </w:pPr>
      <w:r w:rsidRPr="004852B4">
        <w:rPr>
          <w:rFonts w:ascii="Times New Roman" w:hAnsi="Times New Roman" w:cs="Times New Roman"/>
          <w:sz w:val="24"/>
          <w:szCs w:val="24"/>
        </w:rPr>
        <w:t>Comités d’acquisition</w:t>
      </w:r>
    </w:p>
    <w:p w14:paraId="479AD553" w14:textId="1E2445FE" w:rsidR="00B30B56" w:rsidRPr="004F3971" w:rsidRDefault="00B30B56" w:rsidP="008A1C22">
      <w:pPr>
        <w:ind w:left="-2410" w:right="6520"/>
        <w:jc w:val="center"/>
        <w:rPr>
          <w:rFonts w:ascii="Times New Roman" w:hAnsi="Times New Roman" w:cs="Times New Roman"/>
          <w:b/>
          <w:bCs/>
          <w:sz w:val="24"/>
          <w:szCs w:val="24"/>
        </w:rPr>
      </w:pPr>
      <w:r w:rsidRPr="004F3971">
        <w:rPr>
          <w:rFonts w:ascii="Times New Roman" w:hAnsi="Times New Roman" w:cs="Times New Roman"/>
          <w:b/>
          <w:bCs/>
          <w:sz w:val="24"/>
          <w:szCs w:val="24"/>
        </w:rPr>
        <w:t>Direction du Comité d’acquisition</w:t>
      </w:r>
      <w:r w:rsidR="008A1C22" w:rsidRPr="004F3971">
        <w:rPr>
          <w:rFonts w:ascii="Times New Roman" w:hAnsi="Times New Roman" w:cs="Times New Roman"/>
          <w:b/>
          <w:bCs/>
          <w:sz w:val="24"/>
          <w:szCs w:val="24"/>
        </w:rPr>
        <w:t xml:space="preserve"> du BRABANT WALLON</w:t>
      </w:r>
    </w:p>
    <w:p w14:paraId="3C9AEB29" w14:textId="23ACAF32" w:rsidR="004F3971" w:rsidRPr="004F3971" w:rsidRDefault="004F3971" w:rsidP="008A1C22">
      <w:pPr>
        <w:ind w:left="-2410" w:right="6520"/>
        <w:jc w:val="center"/>
        <w:rPr>
          <w:rFonts w:ascii="Times New Roman" w:hAnsi="Times New Roman" w:cs="Times New Roman"/>
          <w:sz w:val="20"/>
          <w:szCs w:val="20"/>
        </w:rPr>
      </w:pPr>
      <w:r w:rsidRPr="004F3971">
        <w:rPr>
          <w:rFonts w:ascii="Times New Roman" w:hAnsi="Times New Roman" w:cs="Times New Roman"/>
          <w:sz w:val="20"/>
          <w:szCs w:val="20"/>
        </w:rPr>
        <w:t>ES : O7110100</w:t>
      </w:r>
    </w:p>
    <w:p w14:paraId="19F6AA52" w14:textId="77777777" w:rsidR="00B30B56" w:rsidRDefault="00B30B56" w:rsidP="00B30B56">
      <w:pPr>
        <w:ind w:left="-2410" w:right="6520"/>
        <w:jc w:val="center"/>
        <w:rPr>
          <w:rFonts w:ascii="Times New Roman" w:hAnsi="Times New Roman" w:cs="Times New Roman"/>
          <w:sz w:val="24"/>
          <w:szCs w:val="24"/>
        </w:rPr>
      </w:pPr>
      <w:r w:rsidRPr="004852B4">
        <w:rPr>
          <w:rFonts w:ascii="Times New Roman" w:hAnsi="Times New Roman" w:cs="Times New Roman"/>
          <w:sz w:val="24"/>
          <w:szCs w:val="24"/>
        </w:rPr>
        <w:t>------</w:t>
      </w:r>
    </w:p>
    <w:p w14:paraId="3327B983" w14:textId="70B0341D" w:rsidR="004F3971" w:rsidRPr="004852B4" w:rsidRDefault="004F3971" w:rsidP="00B30B56">
      <w:pPr>
        <w:ind w:left="-2410" w:right="6520"/>
        <w:jc w:val="center"/>
        <w:rPr>
          <w:rFonts w:ascii="Times New Roman" w:hAnsi="Times New Roman" w:cs="Times New Roman"/>
          <w:sz w:val="24"/>
          <w:szCs w:val="24"/>
        </w:rPr>
      </w:pPr>
      <w:r w:rsidRPr="004F3971">
        <w:rPr>
          <w:rFonts w:ascii="Times New Roman" w:hAnsi="Times New Roman" w:cs="Times New Roman"/>
          <w:sz w:val="24"/>
          <w:szCs w:val="24"/>
        </w:rPr>
        <w:t>BCE n° 0316.381.138</w:t>
      </w:r>
    </w:p>
    <w:p w14:paraId="26F0C51C" w14:textId="77777777" w:rsidR="00B30B56" w:rsidRPr="004852B4" w:rsidRDefault="00B30B56" w:rsidP="00B30B56">
      <w:pPr>
        <w:ind w:left="-2268" w:right="6861" w:hanging="567"/>
        <w:rPr>
          <w:rFonts w:ascii="Times New Roman" w:hAnsi="Times New Roman" w:cs="Times New Roman"/>
          <w:sz w:val="24"/>
          <w:szCs w:val="24"/>
        </w:rPr>
      </w:pPr>
    </w:p>
    <w:p w14:paraId="7DC69B49" w14:textId="51AFE527" w:rsidR="00B30B56" w:rsidRPr="004852B4" w:rsidRDefault="00B30B56" w:rsidP="00B30B56">
      <w:pPr>
        <w:ind w:left="-2268" w:right="4252" w:hanging="567"/>
        <w:rPr>
          <w:rFonts w:ascii="Times New Roman" w:hAnsi="Times New Roman" w:cs="Times New Roman"/>
          <w:sz w:val="24"/>
          <w:szCs w:val="24"/>
        </w:rPr>
      </w:pPr>
      <w:r w:rsidRPr="004852B4">
        <w:rPr>
          <w:rFonts w:ascii="Times New Roman" w:hAnsi="Times New Roman" w:cs="Times New Roman"/>
          <w:sz w:val="24"/>
          <w:szCs w:val="24"/>
        </w:rPr>
        <w:t>Dossier</w:t>
      </w:r>
      <w:r w:rsidR="00920842" w:rsidRPr="004852B4">
        <w:rPr>
          <w:rFonts w:ascii="Times New Roman" w:hAnsi="Times New Roman" w:cs="Times New Roman"/>
          <w:sz w:val="24"/>
          <w:szCs w:val="24"/>
        </w:rPr>
        <w:t xml:space="preserve"> n° </w:t>
      </w:r>
      <w:r w:rsidR="003B0106">
        <w:rPr>
          <w:rFonts w:ascii="Times New Roman" w:hAnsi="Times New Roman" w:cs="Times New Roman"/>
          <w:sz w:val="24"/>
          <w:szCs w:val="24"/>
        </w:rPr>
        <w:t>25044/65/12</w:t>
      </w:r>
    </w:p>
    <w:p w14:paraId="474030BC" w14:textId="77777777" w:rsidR="00B30B56" w:rsidRPr="004852B4" w:rsidRDefault="00B30B56" w:rsidP="00B30B56">
      <w:pPr>
        <w:ind w:left="-2268" w:right="4252" w:hanging="567"/>
        <w:rPr>
          <w:rFonts w:ascii="Times New Roman" w:hAnsi="Times New Roman" w:cs="Times New Roman"/>
          <w:sz w:val="24"/>
          <w:szCs w:val="24"/>
        </w:rPr>
      </w:pPr>
      <w:r w:rsidRPr="004852B4">
        <w:rPr>
          <w:rFonts w:ascii="Times New Roman" w:hAnsi="Times New Roman" w:cs="Times New Roman"/>
          <w:sz w:val="24"/>
          <w:szCs w:val="24"/>
        </w:rPr>
        <w:t>Répertoire n°</w:t>
      </w:r>
    </w:p>
    <w:p w14:paraId="049A87D3" w14:textId="77777777" w:rsidR="00B30B56" w:rsidRPr="004852B4" w:rsidRDefault="00B30B56" w:rsidP="00B30B56">
      <w:pPr>
        <w:suppressAutoHyphens/>
        <w:rPr>
          <w:rFonts w:ascii="Times New Roman" w:hAnsi="Times New Roman" w:cs="Times New Roman"/>
          <w:spacing w:val="4"/>
          <w:sz w:val="24"/>
          <w:szCs w:val="24"/>
        </w:rPr>
      </w:pPr>
    </w:p>
    <w:p w14:paraId="37594FDE" w14:textId="77777777" w:rsidR="00B30B56" w:rsidRPr="004852B4" w:rsidRDefault="00B30B56" w:rsidP="00B30B56">
      <w:pPr>
        <w:suppressAutoHyphens/>
        <w:rPr>
          <w:rFonts w:ascii="Times New Roman" w:hAnsi="Times New Roman" w:cs="Times New Roman"/>
          <w:spacing w:val="4"/>
          <w:sz w:val="24"/>
          <w:szCs w:val="24"/>
        </w:rPr>
      </w:pPr>
    </w:p>
    <w:p w14:paraId="7859C38C" w14:textId="77777777" w:rsidR="00B30B56" w:rsidRPr="004852B4" w:rsidRDefault="00FD0A99" w:rsidP="004F3971">
      <w:pPr>
        <w:suppressAutoHyphens/>
        <w:jc w:val="center"/>
        <w:rPr>
          <w:rFonts w:ascii="Times New Roman" w:hAnsi="Times New Roman" w:cs="Times New Roman"/>
          <w:b/>
          <w:spacing w:val="-4"/>
          <w:sz w:val="24"/>
          <w:szCs w:val="24"/>
          <w:u w:val="single"/>
        </w:rPr>
      </w:pPr>
      <w:r w:rsidRPr="004852B4">
        <w:rPr>
          <w:rFonts w:ascii="Times New Roman" w:hAnsi="Times New Roman" w:cs="Times New Roman"/>
          <w:b/>
          <w:spacing w:val="-4"/>
          <w:sz w:val="24"/>
          <w:szCs w:val="24"/>
          <w:u w:val="single"/>
        </w:rPr>
        <w:t xml:space="preserve"> </w:t>
      </w:r>
      <w:r w:rsidRPr="008A1C22">
        <w:rPr>
          <w:rFonts w:ascii="Times New Roman" w:hAnsi="Times New Roman" w:cs="Times New Roman"/>
          <w:b/>
          <w:spacing w:val="-4"/>
          <w:sz w:val="24"/>
          <w:szCs w:val="24"/>
          <w:u w:val="single"/>
        </w:rPr>
        <w:t>OPTION D’ACHAT</w:t>
      </w:r>
    </w:p>
    <w:p w14:paraId="26AFD223" w14:textId="77777777" w:rsidR="00B30B56" w:rsidRPr="004852B4" w:rsidRDefault="00B30B56" w:rsidP="004F3971">
      <w:pPr>
        <w:suppressAutoHyphens/>
        <w:rPr>
          <w:rFonts w:ascii="Times New Roman" w:hAnsi="Times New Roman" w:cs="Times New Roman"/>
          <w:spacing w:val="-4"/>
          <w:sz w:val="24"/>
          <w:szCs w:val="24"/>
        </w:rPr>
      </w:pPr>
    </w:p>
    <w:p w14:paraId="421D615B" w14:textId="0B2773A9" w:rsidR="00B30B56" w:rsidRPr="004852B4" w:rsidRDefault="00B30B56" w:rsidP="004F3971">
      <w:pPr>
        <w:suppressAutoHyphens/>
        <w:rPr>
          <w:rFonts w:ascii="Times New Roman" w:hAnsi="Times New Roman" w:cs="Times New Roman"/>
          <w:spacing w:val="-4"/>
          <w:sz w:val="24"/>
          <w:szCs w:val="24"/>
        </w:rPr>
      </w:pPr>
      <w:r w:rsidRPr="004852B4">
        <w:rPr>
          <w:rFonts w:ascii="Times New Roman" w:hAnsi="Times New Roman" w:cs="Times New Roman"/>
          <w:spacing w:val="-4"/>
          <w:sz w:val="24"/>
          <w:szCs w:val="24"/>
        </w:rPr>
        <w:tab/>
        <w:t xml:space="preserve">L'an deux mille </w:t>
      </w:r>
      <w:r w:rsidR="003B0106">
        <w:rPr>
          <w:rFonts w:ascii="Times New Roman" w:hAnsi="Times New Roman" w:cs="Times New Roman"/>
          <w:spacing w:val="-4"/>
          <w:sz w:val="24"/>
          <w:szCs w:val="24"/>
        </w:rPr>
        <w:t>vingt-</w:t>
      </w:r>
      <w:r w:rsidR="00A525B7">
        <w:rPr>
          <w:rFonts w:ascii="Times New Roman" w:hAnsi="Times New Roman" w:cs="Times New Roman"/>
          <w:spacing w:val="-4"/>
          <w:sz w:val="24"/>
          <w:szCs w:val="24"/>
        </w:rPr>
        <w:t>six</w:t>
      </w:r>
      <w:r w:rsidR="00841059" w:rsidRPr="004852B4">
        <w:rPr>
          <w:rFonts w:ascii="Times New Roman" w:hAnsi="Times New Roman" w:cs="Times New Roman"/>
          <w:spacing w:val="-4"/>
          <w:sz w:val="24"/>
          <w:szCs w:val="24"/>
        </w:rPr>
        <w:t>,</w:t>
      </w:r>
    </w:p>
    <w:p w14:paraId="7C2CB553" w14:textId="77777777" w:rsidR="00B30B56" w:rsidRPr="004852B4" w:rsidRDefault="00B30B56" w:rsidP="004F3971">
      <w:pPr>
        <w:suppressAutoHyphens/>
        <w:rPr>
          <w:rFonts w:ascii="Times New Roman" w:hAnsi="Times New Roman" w:cs="Times New Roman"/>
          <w:spacing w:val="-4"/>
          <w:sz w:val="24"/>
          <w:szCs w:val="24"/>
        </w:rPr>
      </w:pPr>
      <w:r w:rsidRPr="004852B4">
        <w:rPr>
          <w:rFonts w:ascii="Times New Roman" w:hAnsi="Times New Roman" w:cs="Times New Roman"/>
          <w:spacing w:val="-4"/>
          <w:sz w:val="24"/>
          <w:szCs w:val="24"/>
        </w:rPr>
        <w:tab/>
        <w:t xml:space="preserve">Le </w:t>
      </w:r>
      <w:r w:rsidR="009156FA" w:rsidRPr="00155082">
        <w:rPr>
          <w:rFonts w:ascii="Times New Roman" w:hAnsi="Times New Roman" w:cs="Times New Roman"/>
          <w:spacing w:val="-4"/>
          <w:sz w:val="24"/>
          <w:szCs w:val="24"/>
          <w:highlight w:val="yellow"/>
        </w:rPr>
        <w:t>*</w:t>
      </w:r>
      <w:r w:rsidRPr="004852B4">
        <w:rPr>
          <w:rFonts w:ascii="Times New Roman" w:hAnsi="Times New Roman" w:cs="Times New Roman"/>
          <w:spacing w:val="-4"/>
          <w:sz w:val="24"/>
          <w:szCs w:val="24"/>
        </w:rPr>
        <w:t>.</w:t>
      </w:r>
    </w:p>
    <w:p w14:paraId="5A35261D" w14:textId="36A589EA" w:rsidR="00B30B56" w:rsidRPr="004852B4" w:rsidRDefault="00B30B56" w:rsidP="004F3971">
      <w:pPr>
        <w:rPr>
          <w:rFonts w:ascii="Times New Roman" w:hAnsi="Times New Roman" w:cs="Times New Roman"/>
          <w:spacing w:val="-4"/>
          <w:sz w:val="24"/>
          <w:szCs w:val="24"/>
        </w:rPr>
      </w:pPr>
      <w:r w:rsidRPr="004852B4">
        <w:rPr>
          <w:rFonts w:ascii="Times New Roman" w:hAnsi="Times New Roman" w:cs="Times New Roman"/>
          <w:spacing w:val="-4"/>
          <w:sz w:val="24"/>
          <w:szCs w:val="24"/>
        </w:rPr>
        <w:tab/>
        <w:t xml:space="preserve">Nous, </w:t>
      </w:r>
      <w:r w:rsidR="003B0106">
        <w:rPr>
          <w:rFonts w:ascii="Times New Roman" w:hAnsi="Times New Roman" w:cs="Times New Roman"/>
          <w:b/>
          <w:bCs/>
          <w:spacing w:val="-4"/>
          <w:sz w:val="24"/>
          <w:szCs w:val="24"/>
        </w:rPr>
        <w:t>Frédérique LOMBET</w:t>
      </w:r>
      <w:r w:rsidRPr="004852B4">
        <w:rPr>
          <w:rFonts w:ascii="Times New Roman" w:hAnsi="Times New Roman" w:cs="Times New Roman"/>
          <w:spacing w:val="-4"/>
          <w:sz w:val="24"/>
          <w:szCs w:val="24"/>
        </w:rPr>
        <w:t xml:space="preserve">, Commissaire au Service Public de Wallonie, </w:t>
      </w:r>
      <w:r w:rsidR="008A1C22">
        <w:rPr>
          <w:rFonts w:ascii="Times New Roman" w:hAnsi="Times New Roman"/>
          <w:sz w:val="24"/>
          <w:szCs w:val="24"/>
        </w:rPr>
        <w:t>SPW Finances, Département des Comités d’acquisition, Direction du Comité d’acquisition du Brabant wallon</w:t>
      </w:r>
      <w:r w:rsidR="004852B4" w:rsidRPr="004852B4">
        <w:rPr>
          <w:rFonts w:ascii="Times New Roman" w:hAnsi="Times New Roman" w:cs="Times New Roman"/>
          <w:spacing w:val="-4"/>
          <w:sz w:val="24"/>
          <w:szCs w:val="24"/>
        </w:rPr>
        <w:t>, actons</w:t>
      </w:r>
      <w:r w:rsidRPr="004852B4">
        <w:rPr>
          <w:rFonts w:ascii="Times New Roman" w:hAnsi="Times New Roman" w:cs="Times New Roman"/>
          <w:spacing w:val="-4"/>
          <w:sz w:val="24"/>
          <w:szCs w:val="24"/>
        </w:rPr>
        <w:t xml:space="preserve"> la convention suivante intervenue entre : </w:t>
      </w:r>
    </w:p>
    <w:p w14:paraId="44041534" w14:textId="77777777" w:rsidR="00B30B56" w:rsidRPr="004852B4" w:rsidRDefault="00B30B56" w:rsidP="004F3971">
      <w:pPr>
        <w:suppressAutoHyphens/>
        <w:rPr>
          <w:rFonts w:ascii="Times New Roman" w:hAnsi="Times New Roman" w:cs="Times New Roman"/>
          <w:spacing w:val="-4"/>
          <w:sz w:val="24"/>
          <w:szCs w:val="24"/>
        </w:rPr>
      </w:pPr>
    </w:p>
    <w:p w14:paraId="1956B5DB" w14:textId="7CD1E2EB" w:rsidR="00B30B56" w:rsidRPr="003B0106" w:rsidRDefault="00B30B56" w:rsidP="003B0106">
      <w:pPr>
        <w:suppressAutoHyphens/>
        <w:rPr>
          <w:rFonts w:ascii="Times New Roman" w:hAnsi="Times New Roman" w:cs="Times New Roman"/>
          <w:b/>
          <w:spacing w:val="-4"/>
          <w:sz w:val="24"/>
          <w:szCs w:val="24"/>
        </w:rPr>
      </w:pPr>
      <w:r w:rsidRPr="004852B4">
        <w:rPr>
          <w:rFonts w:ascii="Times New Roman" w:hAnsi="Times New Roman" w:cs="Times New Roman"/>
          <w:b/>
          <w:spacing w:val="-4"/>
          <w:sz w:val="24"/>
          <w:szCs w:val="24"/>
        </w:rPr>
        <w:tab/>
        <w:t>D'UNE PART,</w:t>
      </w:r>
    </w:p>
    <w:p w14:paraId="11120EE3" w14:textId="77777777" w:rsidR="003B0106" w:rsidRDefault="00B30B56" w:rsidP="003B0106">
      <w:pPr>
        <w:suppressAutoHyphens/>
        <w:rPr>
          <w:rFonts w:ascii="Times New Roman" w:eastAsia="Calibri" w:hAnsi="Times New Roman" w:cs="Times New Roman"/>
          <w:spacing w:val="-4"/>
          <w:sz w:val="24"/>
          <w:szCs w:val="24"/>
        </w:rPr>
      </w:pPr>
      <w:r w:rsidRPr="004852B4">
        <w:rPr>
          <w:rFonts w:ascii="Times New Roman" w:hAnsi="Times New Roman" w:cs="Times New Roman"/>
          <w:spacing w:val="-4"/>
          <w:sz w:val="24"/>
          <w:szCs w:val="24"/>
        </w:rPr>
        <w:tab/>
      </w:r>
      <w:r w:rsidR="00710175" w:rsidRPr="00E51784">
        <w:rPr>
          <w:rFonts w:ascii="Times New Roman" w:eastAsia="Calibri" w:hAnsi="Times New Roman" w:cs="Times New Roman"/>
          <w:spacing w:val="-4"/>
          <w:sz w:val="24"/>
          <w:szCs w:val="24"/>
        </w:rPr>
        <w:t xml:space="preserve">La </w:t>
      </w:r>
      <w:r w:rsidR="00710175" w:rsidRPr="00E51784">
        <w:rPr>
          <w:rFonts w:ascii="Times New Roman" w:eastAsia="Calibri" w:hAnsi="Times New Roman" w:cs="Times New Roman"/>
          <w:b/>
          <w:bCs/>
          <w:spacing w:val="-4"/>
          <w:sz w:val="24"/>
          <w:szCs w:val="24"/>
        </w:rPr>
        <w:t>REGION WALLONNE</w:t>
      </w:r>
      <w:r w:rsidR="00710175" w:rsidRPr="00E51784">
        <w:rPr>
          <w:rFonts w:ascii="Times New Roman" w:eastAsia="Calibri" w:hAnsi="Times New Roman" w:cs="Times New Roman"/>
          <w:spacing w:val="-4"/>
          <w:sz w:val="24"/>
          <w:szCs w:val="24"/>
        </w:rPr>
        <w:t xml:space="preserve">, (0220.800.506) Service public de Wallonie, SPW </w:t>
      </w:r>
      <w:r w:rsidR="003B0106" w:rsidRPr="003B0106">
        <w:rPr>
          <w:rFonts w:ascii="Times New Roman" w:eastAsia="Calibri" w:hAnsi="Times New Roman" w:cs="Times New Roman"/>
          <w:spacing w:val="-4"/>
          <w:sz w:val="24"/>
          <w:szCs w:val="24"/>
        </w:rPr>
        <w:t xml:space="preserve">Mobilité et Infrastructures, Département des Routes du Hainaut et du Brabant wallon, Direction des Routes du Brabant wallon, dont les bureaux sont situés à 1340 Ottignies-Louvain-la-Neuve, avenue de </w:t>
      </w:r>
      <w:proofErr w:type="spellStart"/>
      <w:r w:rsidR="003B0106" w:rsidRPr="003B0106">
        <w:rPr>
          <w:rFonts w:ascii="Times New Roman" w:eastAsia="Calibri" w:hAnsi="Times New Roman" w:cs="Times New Roman"/>
          <w:spacing w:val="-4"/>
          <w:sz w:val="24"/>
          <w:szCs w:val="24"/>
        </w:rPr>
        <w:t>Vezprem</w:t>
      </w:r>
      <w:proofErr w:type="spellEnd"/>
      <w:r w:rsidR="003B0106">
        <w:rPr>
          <w:rFonts w:ascii="Times New Roman" w:eastAsia="Calibri" w:hAnsi="Times New Roman" w:cs="Times New Roman"/>
          <w:spacing w:val="-4"/>
          <w:sz w:val="24"/>
          <w:szCs w:val="24"/>
        </w:rPr>
        <w:t>,</w:t>
      </w:r>
      <w:r w:rsidR="003B0106" w:rsidRPr="003B0106">
        <w:rPr>
          <w:rFonts w:ascii="Times New Roman" w:eastAsia="Calibri" w:hAnsi="Times New Roman" w:cs="Times New Roman"/>
          <w:spacing w:val="-4"/>
          <w:sz w:val="24"/>
          <w:szCs w:val="24"/>
        </w:rPr>
        <w:t xml:space="preserve"> 3</w:t>
      </w:r>
      <w:r w:rsidR="003B0106">
        <w:rPr>
          <w:rFonts w:ascii="Times New Roman" w:eastAsia="Calibri" w:hAnsi="Times New Roman" w:cs="Times New Roman"/>
          <w:spacing w:val="-4"/>
          <w:sz w:val="24"/>
          <w:szCs w:val="24"/>
        </w:rPr>
        <w:t>.</w:t>
      </w:r>
    </w:p>
    <w:p w14:paraId="326BFD87" w14:textId="41187C2F" w:rsidR="00B30B56" w:rsidRPr="004852B4" w:rsidRDefault="00710175" w:rsidP="003B0106">
      <w:pPr>
        <w:suppressAutoHyphens/>
        <w:ind w:firstLine="708"/>
        <w:rPr>
          <w:rFonts w:ascii="Times New Roman" w:eastAsia="Calibri" w:hAnsi="Times New Roman" w:cs="Times New Roman"/>
          <w:spacing w:val="-4"/>
          <w:sz w:val="24"/>
          <w:szCs w:val="24"/>
        </w:rPr>
      </w:pPr>
      <w:r w:rsidRPr="00E51784">
        <w:rPr>
          <w:rFonts w:ascii="Times New Roman" w:eastAsia="Calibri" w:hAnsi="Times New Roman" w:cs="Times New Roman"/>
          <w:spacing w:val="-4"/>
          <w:sz w:val="24"/>
          <w:szCs w:val="24"/>
        </w:rPr>
        <w:t xml:space="preserve">Ici représentée par le fonctionnaire instrumentant en vertu de l’article </w:t>
      </w:r>
      <w:r w:rsidR="00E51A7B">
        <w:rPr>
          <w:rFonts w:ascii="Times New Roman" w:hAnsi="Times New Roman" w:cs="Times New Roman"/>
          <w:bCs/>
          <w:spacing w:val="-4"/>
          <w:sz w:val="24"/>
          <w:szCs w:val="24"/>
        </w:rPr>
        <w:t>52 du Décret-programme du 18 décembre 2024 portant des mesures diverses en matière d’emploi, de formation, d’économie, d’industrie, de recherche, d’innovation, de numérique, d’environnement, de transition écologique, d’aménagement du territoire, de travaux publics, de mobilité et de transports, d’énergie, de climat, de tourisme, d’agriculture, de nature et de forêt, de pouvoirs locaux et de logement, entré en vigueur le 1er janvier 2025 et publié au Moniteur belge le 24 janvier 2025 sous le numéro 2025000563</w:t>
      </w:r>
      <w:r w:rsidRPr="003B0106">
        <w:rPr>
          <w:rFonts w:ascii="Times New Roman" w:eastAsia="Calibri" w:hAnsi="Times New Roman" w:cs="Times New Roman"/>
          <w:spacing w:val="-4"/>
          <w:sz w:val="24"/>
          <w:szCs w:val="24"/>
        </w:rPr>
        <w:t>.</w:t>
      </w:r>
    </w:p>
    <w:p w14:paraId="73E9DFC2" w14:textId="1A010F09" w:rsidR="00B30B56" w:rsidRPr="004852B4" w:rsidRDefault="00B30B56" w:rsidP="004F3971">
      <w:pPr>
        <w:suppressAutoHyphens/>
        <w:rPr>
          <w:rFonts w:ascii="Times New Roman" w:hAnsi="Times New Roman" w:cs="Times New Roman"/>
          <w:spacing w:val="-4"/>
          <w:sz w:val="24"/>
          <w:szCs w:val="24"/>
        </w:rPr>
      </w:pPr>
      <w:r w:rsidRPr="004852B4">
        <w:rPr>
          <w:rFonts w:ascii="Times New Roman" w:hAnsi="Times New Roman" w:cs="Times New Roman"/>
          <w:spacing w:val="-4"/>
          <w:sz w:val="24"/>
          <w:szCs w:val="24"/>
        </w:rPr>
        <w:tab/>
        <w:t>Ci</w:t>
      </w:r>
      <w:r w:rsidRPr="004852B4">
        <w:rPr>
          <w:rFonts w:ascii="Times New Roman" w:hAnsi="Times New Roman" w:cs="Times New Roman"/>
          <w:spacing w:val="-4"/>
          <w:sz w:val="24"/>
          <w:szCs w:val="24"/>
        </w:rPr>
        <w:noBreakHyphen/>
        <w:t>après dénommé</w:t>
      </w:r>
      <w:r w:rsidR="00920842" w:rsidRPr="00710175">
        <w:rPr>
          <w:rFonts w:ascii="Times New Roman" w:hAnsi="Times New Roman" w:cs="Times New Roman"/>
          <w:spacing w:val="-4"/>
          <w:sz w:val="24"/>
          <w:szCs w:val="24"/>
        </w:rPr>
        <w:t>e</w:t>
      </w:r>
      <w:r w:rsidRPr="004852B4">
        <w:rPr>
          <w:rFonts w:ascii="Times New Roman" w:hAnsi="Times New Roman" w:cs="Times New Roman"/>
          <w:spacing w:val="-4"/>
          <w:sz w:val="24"/>
          <w:szCs w:val="24"/>
        </w:rPr>
        <w:t xml:space="preserve"> </w:t>
      </w:r>
      <w:r w:rsidRPr="004852B4">
        <w:rPr>
          <w:rFonts w:ascii="Times New Roman" w:hAnsi="Times New Roman" w:cs="Times New Roman"/>
          <w:b/>
          <w:spacing w:val="-4"/>
          <w:sz w:val="24"/>
          <w:szCs w:val="24"/>
        </w:rPr>
        <w:t xml:space="preserve">« le donneur de l’option » </w:t>
      </w:r>
      <w:r w:rsidRPr="004852B4">
        <w:rPr>
          <w:rFonts w:ascii="Times New Roman" w:hAnsi="Times New Roman" w:cs="Times New Roman"/>
          <w:spacing w:val="-4"/>
          <w:sz w:val="24"/>
          <w:szCs w:val="24"/>
        </w:rPr>
        <w:t>ou</w:t>
      </w:r>
      <w:r w:rsidRPr="004852B4">
        <w:rPr>
          <w:rFonts w:ascii="Times New Roman" w:hAnsi="Times New Roman" w:cs="Times New Roman"/>
          <w:b/>
          <w:spacing w:val="-4"/>
          <w:sz w:val="24"/>
          <w:szCs w:val="24"/>
        </w:rPr>
        <w:t xml:space="preserve"> « la partie venderesse »</w:t>
      </w:r>
      <w:r w:rsidRPr="004852B4">
        <w:rPr>
          <w:rFonts w:ascii="Times New Roman" w:hAnsi="Times New Roman" w:cs="Times New Roman"/>
          <w:spacing w:val="-4"/>
          <w:sz w:val="24"/>
          <w:szCs w:val="24"/>
        </w:rPr>
        <w:t>.</w:t>
      </w:r>
    </w:p>
    <w:p w14:paraId="6E3A0CC3" w14:textId="77777777" w:rsidR="00B30B56" w:rsidRPr="004852B4" w:rsidRDefault="00B30B56" w:rsidP="004F3971">
      <w:pPr>
        <w:suppressAutoHyphens/>
        <w:rPr>
          <w:rFonts w:ascii="Times New Roman" w:hAnsi="Times New Roman" w:cs="Times New Roman"/>
          <w:spacing w:val="-4"/>
          <w:sz w:val="24"/>
          <w:szCs w:val="24"/>
        </w:rPr>
      </w:pPr>
    </w:p>
    <w:p w14:paraId="1387CF94" w14:textId="1AFB4404" w:rsidR="00B30B56" w:rsidRPr="003B0106" w:rsidRDefault="00B30B56" w:rsidP="004F3971">
      <w:pPr>
        <w:suppressAutoHyphens/>
        <w:rPr>
          <w:rFonts w:ascii="Times New Roman" w:hAnsi="Times New Roman" w:cs="Times New Roman"/>
          <w:b/>
          <w:spacing w:val="-4"/>
          <w:sz w:val="24"/>
          <w:szCs w:val="24"/>
        </w:rPr>
      </w:pPr>
      <w:r w:rsidRPr="004852B4">
        <w:rPr>
          <w:rFonts w:ascii="Times New Roman" w:hAnsi="Times New Roman" w:cs="Times New Roman"/>
          <w:b/>
          <w:spacing w:val="-4"/>
          <w:sz w:val="24"/>
          <w:szCs w:val="24"/>
        </w:rPr>
        <w:tab/>
        <w:t>ET D'AUTRE PART,</w:t>
      </w:r>
    </w:p>
    <w:p w14:paraId="5C332FBD" w14:textId="77777777" w:rsidR="00B30B56" w:rsidRPr="004852B4" w:rsidRDefault="00B30B56" w:rsidP="004F3971">
      <w:pPr>
        <w:rPr>
          <w:rFonts w:ascii="Times New Roman" w:hAnsi="Times New Roman" w:cs="Times New Roman"/>
          <w:spacing w:val="-4"/>
          <w:sz w:val="24"/>
          <w:szCs w:val="24"/>
        </w:rPr>
      </w:pPr>
      <w:r w:rsidRPr="004852B4">
        <w:rPr>
          <w:rFonts w:ascii="Times New Roman" w:hAnsi="Times New Roman" w:cs="Times New Roman"/>
          <w:spacing w:val="-4"/>
          <w:sz w:val="24"/>
          <w:szCs w:val="24"/>
        </w:rPr>
        <w:tab/>
        <w:t>Comparaissant devant nous :</w:t>
      </w:r>
    </w:p>
    <w:p w14:paraId="32BB50BC" w14:textId="77777777" w:rsidR="00B30B56" w:rsidRPr="004852B4" w:rsidRDefault="00B30B56" w:rsidP="004F3971">
      <w:pPr>
        <w:rPr>
          <w:rFonts w:ascii="Times New Roman" w:hAnsi="Times New Roman" w:cs="Times New Roman"/>
          <w:b/>
          <w:spacing w:val="-4"/>
          <w:sz w:val="24"/>
          <w:szCs w:val="24"/>
        </w:rPr>
      </w:pPr>
    </w:p>
    <w:p w14:paraId="5715056D" w14:textId="77777777" w:rsidR="00B30B56" w:rsidRPr="004852B4" w:rsidRDefault="00B30B56" w:rsidP="004F3971">
      <w:pPr>
        <w:rPr>
          <w:rFonts w:ascii="Times New Roman" w:eastAsia="Calibri" w:hAnsi="Times New Roman" w:cs="Times New Roman"/>
          <w:spacing w:val="-4"/>
          <w:sz w:val="24"/>
          <w:szCs w:val="24"/>
        </w:rPr>
      </w:pPr>
      <w:r w:rsidRPr="004852B4">
        <w:rPr>
          <w:rFonts w:ascii="Times New Roman" w:hAnsi="Times New Roman" w:cs="Times New Roman"/>
          <w:spacing w:val="-4"/>
          <w:sz w:val="24"/>
          <w:szCs w:val="24"/>
        </w:rPr>
        <w:tab/>
      </w:r>
      <w:r w:rsidR="009156FA" w:rsidRPr="004852B4">
        <w:rPr>
          <w:rFonts w:ascii="Times New Roman" w:eastAsia="Calibri" w:hAnsi="Times New Roman" w:cs="Times New Roman"/>
          <w:spacing w:val="-4"/>
          <w:sz w:val="24"/>
          <w:szCs w:val="24"/>
        </w:rPr>
        <w:t>*</w:t>
      </w:r>
    </w:p>
    <w:p w14:paraId="5C7E0B3A" w14:textId="77777777" w:rsidR="009156FA" w:rsidRPr="004852B4" w:rsidRDefault="009156FA" w:rsidP="004F3971">
      <w:pPr>
        <w:suppressAutoHyphens/>
        <w:rPr>
          <w:rFonts w:ascii="Times New Roman" w:eastAsia="Calibri" w:hAnsi="Times New Roman" w:cs="Times New Roman"/>
          <w:spacing w:val="-4"/>
          <w:sz w:val="24"/>
          <w:szCs w:val="24"/>
        </w:rPr>
      </w:pPr>
    </w:p>
    <w:p w14:paraId="6A8187BC" w14:textId="77777777" w:rsidR="00B30B56" w:rsidRPr="004852B4" w:rsidRDefault="00B30B56" w:rsidP="004F3971">
      <w:pPr>
        <w:suppressAutoHyphens/>
        <w:rPr>
          <w:rFonts w:ascii="Times New Roman" w:hAnsi="Times New Roman" w:cs="Times New Roman"/>
          <w:spacing w:val="-4"/>
          <w:sz w:val="24"/>
          <w:szCs w:val="24"/>
        </w:rPr>
      </w:pPr>
      <w:r w:rsidRPr="004852B4">
        <w:rPr>
          <w:rFonts w:ascii="Times New Roman" w:hAnsi="Times New Roman" w:cs="Times New Roman"/>
          <w:spacing w:val="-4"/>
          <w:sz w:val="24"/>
          <w:szCs w:val="24"/>
        </w:rPr>
        <w:tab/>
        <w:t>Ci</w:t>
      </w:r>
      <w:r w:rsidRPr="004852B4">
        <w:rPr>
          <w:rFonts w:ascii="Times New Roman" w:hAnsi="Times New Roman" w:cs="Times New Roman"/>
          <w:spacing w:val="-4"/>
          <w:sz w:val="24"/>
          <w:szCs w:val="24"/>
        </w:rPr>
        <w:noBreakHyphen/>
        <w:t>après dénommé</w:t>
      </w:r>
      <w:r w:rsidR="00920842" w:rsidRPr="004852B4">
        <w:rPr>
          <w:rFonts w:ascii="Times New Roman" w:hAnsi="Times New Roman" w:cs="Times New Roman"/>
          <w:spacing w:val="-4"/>
          <w:sz w:val="24"/>
          <w:szCs w:val="24"/>
          <w:highlight w:val="yellow"/>
        </w:rPr>
        <w:t>*e*</w:t>
      </w:r>
      <w:r w:rsidRPr="004852B4">
        <w:rPr>
          <w:rFonts w:ascii="Times New Roman" w:hAnsi="Times New Roman" w:cs="Times New Roman"/>
          <w:spacing w:val="-4"/>
          <w:sz w:val="24"/>
          <w:szCs w:val="24"/>
          <w:highlight w:val="yellow"/>
        </w:rPr>
        <w:t>s</w:t>
      </w:r>
      <w:r w:rsidRPr="004852B4">
        <w:rPr>
          <w:rFonts w:ascii="Times New Roman" w:hAnsi="Times New Roman" w:cs="Times New Roman"/>
          <w:spacing w:val="-4"/>
          <w:sz w:val="24"/>
          <w:szCs w:val="24"/>
        </w:rPr>
        <w:t xml:space="preserve"> </w:t>
      </w:r>
      <w:r w:rsidRPr="004852B4">
        <w:rPr>
          <w:rFonts w:ascii="Times New Roman" w:hAnsi="Times New Roman" w:cs="Times New Roman"/>
          <w:b/>
          <w:spacing w:val="-4"/>
          <w:sz w:val="24"/>
          <w:szCs w:val="24"/>
        </w:rPr>
        <w:t xml:space="preserve">« le détenteur de l’option » </w:t>
      </w:r>
      <w:r w:rsidRPr="004852B4">
        <w:rPr>
          <w:rFonts w:ascii="Times New Roman" w:hAnsi="Times New Roman" w:cs="Times New Roman"/>
          <w:spacing w:val="-4"/>
          <w:sz w:val="24"/>
          <w:szCs w:val="24"/>
        </w:rPr>
        <w:t>ou</w:t>
      </w:r>
      <w:r w:rsidRPr="004852B4">
        <w:rPr>
          <w:rFonts w:ascii="Times New Roman" w:hAnsi="Times New Roman" w:cs="Times New Roman"/>
          <w:b/>
          <w:spacing w:val="-4"/>
          <w:sz w:val="24"/>
          <w:szCs w:val="24"/>
        </w:rPr>
        <w:t xml:space="preserve"> « la partie acquéreuse »</w:t>
      </w:r>
      <w:r w:rsidRPr="004852B4">
        <w:rPr>
          <w:rFonts w:ascii="Times New Roman" w:hAnsi="Times New Roman" w:cs="Times New Roman"/>
          <w:spacing w:val="-4"/>
          <w:sz w:val="24"/>
          <w:szCs w:val="24"/>
        </w:rPr>
        <w:t>.</w:t>
      </w:r>
    </w:p>
    <w:p w14:paraId="06412512" w14:textId="77777777" w:rsidR="00B30B56" w:rsidRPr="004852B4" w:rsidRDefault="00B30B56" w:rsidP="004F3971">
      <w:pPr>
        <w:suppressAutoHyphens/>
        <w:rPr>
          <w:rFonts w:ascii="Times New Roman" w:hAnsi="Times New Roman" w:cs="Times New Roman"/>
          <w:spacing w:val="-4"/>
          <w:sz w:val="24"/>
          <w:szCs w:val="24"/>
        </w:rPr>
      </w:pPr>
    </w:p>
    <w:p w14:paraId="0C37DAFD" w14:textId="77777777" w:rsidR="00B30B56" w:rsidRPr="004852B4" w:rsidRDefault="00B30B56" w:rsidP="004F3971">
      <w:pPr>
        <w:suppressAutoHyphens/>
        <w:jc w:val="center"/>
        <w:rPr>
          <w:rFonts w:ascii="Times New Roman" w:hAnsi="Times New Roman" w:cs="Times New Roman"/>
          <w:b/>
          <w:spacing w:val="-4"/>
          <w:sz w:val="24"/>
          <w:szCs w:val="24"/>
          <w:u w:val="single"/>
        </w:rPr>
      </w:pPr>
      <w:r w:rsidRPr="004852B4">
        <w:rPr>
          <w:rFonts w:ascii="Times New Roman" w:hAnsi="Times New Roman" w:cs="Times New Roman"/>
          <w:b/>
          <w:spacing w:val="-4"/>
          <w:sz w:val="24"/>
          <w:szCs w:val="24"/>
          <w:u w:val="single"/>
        </w:rPr>
        <w:t>I. PROMESSE</w:t>
      </w:r>
    </w:p>
    <w:p w14:paraId="55D8DF45" w14:textId="77777777" w:rsidR="00B30B56" w:rsidRPr="004852B4" w:rsidRDefault="00B30B56" w:rsidP="004F3971">
      <w:pPr>
        <w:suppressAutoHyphens/>
        <w:jc w:val="center"/>
        <w:rPr>
          <w:rFonts w:ascii="Times New Roman" w:hAnsi="Times New Roman" w:cs="Times New Roman"/>
          <w:b/>
          <w:spacing w:val="-4"/>
          <w:sz w:val="24"/>
          <w:szCs w:val="24"/>
          <w:u w:val="single"/>
        </w:rPr>
      </w:pPr>
    </w:p>
    <w:p w14:paraId="7BFA3F37" w14:textId="77777777" w:rsidR="00B30B56" w:rsidRPr="004852B4" w:rsidRDefault="00B30B56" w:rsidP="004F3971">
      <w:pPr>
        <w:suppressAutoHyphens/>
        <w:rPr>
          <w:rFonts w:ascii="Times New Roman" w:hAnsi="Times New Roman" w:cs="Times New Roman"/>
          <w:spacing w:val="-4"/>
          <w:sz w:val="24"/>
          <w:szCs w:val="24"/>
        </w:rPr>
      </w:pPr>
      <w:r w:rsidRPr="004852B4">
        <w:rPr>
          <w:rFonts w:ascii="Times New Roman" w:hAnsi="Times New Roman" w:cs="Times New Roman"/>
          <w:spacing w:val="-4"/>
          <w:sz w:val="24"/>
          <w:szCs w:val="24"/>
        </w:rPr>
        <w:tab/>
        <w:t>La partie venderesse donne aux termes des pr</w:t>
      </w:r>
      <w:r w:rsidR="00920842" w:rsidRPr="004852B4">
        <w:rPr>
          <w:rFonts w:ascii="Times New Roman" w:hAnsi="Times New Roman" w:cs="Times New Roman"/>
          <w:spacing w:val="-4"/>
          <w:sz w:val="24"/>
          <w:szCs w:val="24"/>
        </w:rPr>
        <w:t xml:space="preserve">ésentes à la partie acquéreuse </w:t>
      </w:r>
      <w:r w:rsidRPr="004852B4">
        <w:rPr>
          <w:rFonts w:ascii="Times New Roman" w:hAnsi="Times New Roman" w:cs="Times New Roman"/>
          <w:spacing w:val="-4"/>
          <w:sz w:val="24"/>
          <w:szCs w:val="24"/>
        </w:rPr>
        <w:t>l’option d’acheter le bien désigné ci-après, aux conditions indiquées dans le présent acte.</w:t>
      </w:r>
      <w:r w:rsidR="00920842" w:rsidRPr="004852B4">
        <w:rPr>
          <w:rFonts w:ascii="Times New Roman" w:hAnsi="Times New Roman" w:cs="Times New Roman"/>
          <w:spacing w:val="-4"/>
          <w:sz w:val="24"/>
          <w:szCs w:val="24"/>
        </w:rPr>
        <w:t xml:space="preserve">  La partie acquéreuse déclare accepter cette option, sans pour autant s’engager à la lever.</w:t>
      </w:r>
    </w:p>
    <w:p w14:paraId="4A58296D" w14:textId="77777777" w:rsidR="00B30B56" w:rsidRPr="004852B4" w:rsidRDefault="00FD0A99" w:rsidP="004F3971">
      <w:pPr>
        <w:suppressAutoHyphens/>
        <w:rPr>
          <w:rFonts w:ascii="Times New Roman" w:hAnsi="Times New Roman" w:cs="Times New Roman"/>
          <w:spacing w:val="-4"/>
          <w:sz w:val="24"/>
          <w:szCs w:val="24"/>
        </w:rPr>
      </w:pPr>
      <w:r w:rsidRPr="004852B4">
        <w:rPr>
          <w:rFonts w:ascii="Times New Roman" w:hAnsi="Times New Roman" w:cs="Times New Roman"/>
          <w:spacing w:val="-4"/>
          <w:sz w:val="24"/>
          <w:szCs w:val="24"/>
        </w:rPr>
        <w:tab/>
      </w:r>
      <w:r w:rsidRPr="00074CA2">
        <w:rPr>
          <w:rFonts w:ascii="Times New Roman" w:hAnsi="Times New Roman" w:cs="Times New Roman"/>
          <w:spacing w:val="-4"/>
          <w:sz w:val="24"/>
          <w:szCs w:val="24"/>
        </w:rPr>
        <w:t>Ladite option est ci-après désignée sous les termes « option d’achat », ou « option »</w:t>
      </w:r>
      <w:r w:rsidR="00074CA2" w:rsidRPr="00074CA2">
        <w:rPr>
          <w:rFonts w:ascii="Times New Roman" w:hAnsi="Times New Roman" w:cs="Times New Roman"/>
          <w:spacing w:val="-4"/>
          <w:sz w:val="24"/>
          <w:szCs w:val="24"/>
        </w:rPr>
        <w:t>.</w:t>
      </w:r>
    </w:p>
    <w:p w14:paraId="333A0B99" w14:textId="77777777" w:rsidR="00FD0A99" w:rsidRPr="004852B4" w:rsidRDefault="00FD0A99" w:rsidP="004F3971">
      <w:pPr>
        <w:suppressAutoHyphens/>
        <w:rPr>
          <w:rFonts w:ascii="Times New Roman" w:hAnsi="Times New Roman" w:cs="Times New Roman"/>
          <w:spacing w:val="-4"/>
          <w:sz w:val="24"/>
          <w:szCs w:val="24"/>
        </w:rPr>
      </w:pPr>
    </w:p>
    <w:p w14:paraId="54DBAD9E" w14:textId="77777777" w:rsidR="00B30B56" w:rsidRPr="004852B4" w:rsidRDefault="00B30B56" w:rsidP="004F3971">
      <w:pPr>
        <w:suppressAutoHyphens/>
        <w:jc w:val="center"/>
        <w:rPr>
          <w:rFonts w:ascii="Times New Roman" w:hAnsi="Times New Roman" w:cs="Times New Roman"/>
          <w:b/>
          <w:spacing w:val="-4"/>
          <w:sz w:val="24"/>
          <w:szCs w:val="24"/>
          <w:u w:val="single"/>
        </w:rPr>
      </w:pPr>
      <w:r w:rsidRPr="004852B4">
        <w:rPr>
          <w:rFonts w:ascii="Times New Roman" w:hAnsi="Times New Roman" w:cs="Times New Roman"/>
          <w:b/>
          <w:spacing w:val="-4"/>
          <w:sz w:val="24"/>
          <w:szCs w:val="24"/>
          <w:u w:val="single"/>
        </w:rPr>
        <w:t>II. DESIGNATION DU BIEN</w:t>
      </w:r>
    </w:p>
    <w:p w14:paraId="0AA079B7" w14:textId="77777777" w:rsidR="00B30B56" w:rsidRPr="004852B4" w:rsidRDefault="00B30B56" w:rsidP="004F3971">
      <w:pPr>
        <w:suppressAutoHyphens/>
        <w:jc w:val="center"/>
        <w:rPr>
          <w:rFonts w:ascii="Times New Roman" w:hAnsi="Times New Roman" w:cs="Times New Roman"/>
          <w:b/>
          <w:spacing w:val="-4"/>
          <w:sz w:val="24"/>
          <w:szCs w:val="24"/>
          <w:u w:val="single"/>
        </w:rPr>
      </w:pPr>
    </w:p>
    <w:p w14:paraId="463E4538" w14:textId="77777777" w:rsidR="003B0106" w:rsidRPr="008223FE" w:rsidRDefault="003B0106" w:rsidP="003B0106">
      <w:pPr>
        <w:suppressAutoHyphens/>
        <w:jc w:val="center"/>
        <w:rPr>
          <w:rFonts w:ascii="Times New Roman" w:hAnsi="Times New Roman" w:cs="Times New Roman"/>
          <w:b/>
          <w:bCs/>
          <w:spacing w:val="-4"/>
          <w:sz w:val="24"/>
          <w:szCs w:val="24"/>
          <w:u w:val="single"/>
        </w:rPr>
      </w:pPr>
      <w:bookmarkStart w:id="0" w:name="_Hlk69894623"/>
      <w:r w:rsidRPr="008223FE">
        <w:rPr>
          <w:rFonts w:ascii="Times New Roman" w:hAnsi="Times New Roman" w:cs="Times New Roman"/>
          <w:b/>
          <w:bCs/>
          <w:spacing w:val="-4"/>
          <w:sz w:val="24"/>
          <w:szCs w:val="24"/>
          <w:u w:val="single"/>
        </w:rPr>
        <w:t xml:space="preserve">COMMUNE DE ITTRE – DEUXIÈME DIVISION – </w:t>
      </w:r>
    </w:p>
    <w:p w14:paraId="5DF25699" w14:textId="77777777" w:rsidR="003B0106" w:rsidRPr="009E3BE1" w:rsidRDefault="003B0106" w:rsidP="003B0106">
      <w:pPr>
        <w:suppressAutoHyphens/>
        <w:jc w:val="center"/>
        <w:rPr>
          <w:rFonts w:ascii="Times New Roman" w:hAnsi="Times New Roman" w:cs="Times New Roman"/>
          <w:b/>
          <w:bCs/>
          <w:spacing w:val="-4"/>
          <w:sz w:val="24"/>
          <w:szCs w:val="24"/>
        </w:rPr>
      </w:pPr>
      <w:r w:rsidRPr="008223FE">
        <w:rPr>
          <w:rFonts w:ascii="Times New Roman" w:hAnsi="Times New Roman" w:cs="Times New Roman"/>
          <w:b/>
          <w:bCs/>
          <w:spacing w:val="-4"/>
          <w:sz w:val="24"/>
          <w:szCs w:val="24"/>
          <w:u w:val="single"/>
        </w:rPr>
        <w:t>HAUT-ITTRE – 25039</w:t>
      </w:r>
      <w:r>
        <w:rPr>
          <w:rFonts w:ascii="Times New Roman" w:hAnsi="Times New Roman" w:cs="Times New Roman"/>
          <w:b/>
          <w:bCs/>
          <w:spacing w:val="-4"/>
          <w:sz w:val="24"/>
          <w:szCs w:val="24"/>
        </w:rPr>
        <w:t xml:space="preserve"> </w:t>
      </w:r>
    </w:p>
    <w:p w14:paraId="73CDD37D" w14:textId="07B96DA8" w:rsidR="00113827" w:rsidRPr="00113827" w:rsidRDefault="00113827" w:rsidP="00113827">
      <w:pPr>
        <w:suppressAutoHyphens/>
        <w:ind w:firstLine="708"/>
        <w:rPr>
          <w:rFonts w:ascii="Times New Roman" w:hAnsi="Times New Roman" w:cs="Times New Roman"/>
          <w:iCs/>
          <w:spacing w:val="-4"/>
          <w:sz w:val="24"/>
          <w:szCs w:val="24"/>
        </w:rPr>
      </w:pPr>
      <w:bookmarkStart w:id="1" w:name="_Hlk17981200"/>
      <w:bookmarkStart w:id="2" w:name="_Hlk32573577"/>
      <w:r w:rsidRPr="00113827">
        <w:rPr>
          <w:rFonts w:ascii="Times New Roman" w:hAnsi="Times New Roman" w:cs="Times New Roman"/>
          <w:iCs/>
          <w:spacing w:val="-4"/>
          <w:sz w:val="24"/>
          <w:szCs w:val="24"/>
        </w:rPr>
        <w:t xml:space="preserve">Une </w:t>
      </w:r>
      <w:r w:rsidRPr="00113827">
        <w:rPr>
          <w:rFonts w:ascii="Times New Roman" w:hAnsi="Times New Roman" w:cs="Times New Roman"/>
          <w:b/>
          <w:bCs/>
          <w:iCs/>
          <w:spacing w:val="-4"/>
          <w:sz w:val="24"/>
          <w:szCs w:val="24"/>
        </w:rPr>
        <w:t xml:space="preserve">parcelle de terre </w:t>
      </w:r>
      <w:r w:rsidRPr="00113827">
        <w:rPr>
          <w:rFonts w:ascii="Times New Roman" w:hAnsi="Times New Roman" w:cs="Times New Roman"/>
          <w:iCs/>
          <w:spacing w:val="-4"/>
          <w:sz w:val="24"/>
          <w:szCs w:val="24"/>
        </w:rPr>
        <w:t>sise en lieu-dit « </w:t>
      </w:r>
      <w:r w:rsidRPr="00113827">
        <w:rPr>
          <w:rFonts w:ascii="Times New Roman" w:hAnsi="Times New Roman" w:cs="Times New Roman"/>
          <w:b/>
          <w:bCs/>
          <w:iCs/>
          <w:spacing w:val="-4"/>
          <w:sz w:val="24"/>
          <w:szCs w:val="24"/>
        </w:rPr>
        <w:t xml:space="preserve">Campagne de </w:t>
      </w:r>
      <w:proofErr w:type="spellStart"/>
      <w:r w:rsidRPr="00113827">
        <w:rPr>
          <w:rFonts w:ascii="Times New Roman" w:hAnsi="Times New Roman" w:cs="Times New Roman"/>
          <w:b/>
          <w:bCs/>
          <w:iCs/>
          <w:spacing w:val="-4"/>
          <w:sz w:val="24"/>
          <w:szCs w:val="24"/>
        </w:rPr>
        <w:t>Malplacée</w:t>
      </w:r>
      <w:proofErr w:type="spellEnd"/>
      <w:r w:rsidRPr="00113827">
        <w:rPr>
          <w:rFonts w:ascii="Times New Roman" w:hAnsi="Times New Roman" w:cs="Times New Roman"/>
          <w:iCs/>
          <w:spacing w:val="-4"/>
          <w:sz w:val="24"/>
          <w:szCs w:val="24"/>
        </w:rPr>
        <w:t xml:space="preserve"> », cadastrée selon titre section A partie des numéros 140 B, 142 E, 143 A/2 et 143 B/2 et selon matrice cadastrale datant de moins d’un an comme terre, section </w:t>
      </w:r>
      <w:r w:rsidRPr="00113827">
        <w:rPr>
          <w:rFonts w:ascii="Times New Roman" w:hAnsi="Times New Roman" w:cs="Times New Roman"/>
          <w:b/>
          <w:bCs/>
          <w:iCs/>
          <w:spacing w:val="-4"/>
          <w:sz w:val="24"/>
          <w:szCs w:val="24"/>
        </w:rPr>
        <w:t>A</w:t>
      </w:r>
      <w:r w:rsidRPr="00113827">
        <w:rPr>
          <w:rFonts w:ascii="Times New Roman" w:hAnsi="Times New Roman" w:cs="Times New Roman"/>
          <w:iCs/>
          <w:spacing w:val="-4"/>
          <w:sz w:val="24"/>
          <w:szCs w:val="24"/>
        </w:rPr>
        <w:t xml:space="preserve"> numéro </w:t>
      </w:r>
      <w:r w:rsidRPr="00113827">
        <w:rPr>
          <w:rFonts w:ascii="Times New Roman" w:hAnsi="Times New Roman" w:cs="Times New Roman"/>
          <w:b/>
          <w:bCs/>
          <w:iCs/>
          <w:spacing w:val="-4"/>
          <w:sz w:val="24"/>
          <w:szCs w:val="24"/>
        </w:rPr>
        <w:t>142 G P0000</w:t>
      </w:r>
      <w:r w:rsidRPr="00113827">
        <w:rPr>
          <w:rFonts w:ascii="Times New Roman" w:hAnsi="Times New Roman" w:cs="Times New Roman"/>
          <w:iCs/>
          <w:spacing w:val="-4"/>
          <w:sz w:val="24"/>
          <w:szCs w:val="24"/>
        </w:rPr>
        <w:t xml:space="preserve">, pour une contenance d’un hectare vingt-neuf ares soixante-cinq centiare (1ha 29a 65ca). </w:t>
      </w:r>
    </w:p>
    <w:p w14:paraId="3A37574D" w14:textId="77777777" w:rsidR="00113827" w:rsidRPr="00113827" w:rsidRDefault="00113827" w:rsidP="00113827">
      <w:pPr>
        <w:suppressAutoHyphens/>
        <w:rPr>
          <w:rFonts w:ascii="Times New Roman" w:hAnsi="Times New Roman" w:cs="Times New Roman"/>
          <w:iCs/>
          <w:spacing w:val="-4"/>
          <w:sz w:val="24"/>
          <w:szCs w:val="24"/>
        </w:rPr>
      </w:pPr>
      <w:r w:rsidRPr="00113827">
        <w:rPr>
          <w:rFonts w:ascii="Times New Roman" w:hAnsi="Times New Roman" w:cs="Times New Roman"/>
          <w:iCs/>
          <w:spacing w:val="-4"/>
          <w:sz w:val="24"/>
          <w:szCs w:val="24"/>
        </w:rPr>
        <w:t>Revenu cadastral non indexé d’après extrait : soixante-deux euros (62,00 €).</w:t>
      </w:r>
    </w:p>
    <w:bookmarkEnd w:id="0"/>
    <w:bookmarkEnd w:id="1"/>
    <w:bookmarkEnd w:id="2"/>
    <w:p w14:paraId="08C8B5AC" w14:textId="487BAFB7" w:rsidR="00B30B56" w:rsidRPr="004852B4" w:rsidRDefault="00B30B56" w:rsidP="004F3971">
      <w:pPr>
        <w:suppressAutoHyphens/>
        <w:rPr>
          <w:rFonts w:ascii="Times New Roman" w:hAnsi="Times New Roman" w:cs="Times New Roman"/>
          <w:spacing w:val="-4"/>
          <w:sz w:val="24"/>
          <w:szCs w:val="24"/>
        </w:rPr>
      </w:pPr>
      <w:r w:rsidRPr="004852B4">
        <w:rPr>
          <w:rFonts w:ascii="Times New Roman" w:hAnsi="Times New Roman" w:cs="Times New Roman"/>
          <w:spacing w:val="-4"/>
          <w:sz w:val="24"/>
          <w:szCs w:val="24"/>
        </w:rPr>
        <w:tab/>
        <w:t>Ci-après dénomm</w:t>
      </w:r>
      <w:r w:rsidRPr="00C952C3">
        <w:rPr>
          <w:rFonts w:ascii="Times New Roman" w:hAnsi="Times New Roman" w:cs="Times New Roman"/>
          <w:spacing w:val="-4"/>
          <w:sz w:val="24"/>
          <w:szCs w:val="24"/>
        </w:rPr>
        <w:t>ée</w:t>
      </w:r>
      <w:r w:rsidRPr="004852B4">
        <w:rPr>
          <w:rFonts w:ascii="Times New Roman" w:hAnsi="Times New Roman" w:cs="Times New Roman"/>
          <w:spacing w:val="-4"/>
          <w:sz w:val="24"/>
          <w:szCs w:val="24"/>
        </w:rPr>
        <w:t xml:space="preserve"> </w:t>
      </w:r>
      <w:r w:rsidRPr="004852B4">
        <w:rPr>
          <w:rFonts w:ascii="Times New Roman" w:hAnsi="Times New Roman" w:cs="Times New Roman"/>
          <w:b/>
          <w:spacing w:val="-4"/>
          <w:sz w:val="24"/>
          <w:szCs w:val="24"/>
        </w:rPr>
        <w:t>« le bien »</w:t>
      </w:r>
    </w:p>
    <w:p w14:paraId="16EE32DF" w14:textId="77777777" w:rsidR="00B30B56" w:rsidRDefault="00B30B56" w:rsidP="004F3971">
      <w:pPr>
        <w:suppressAutoHyphens/>
        <w:rPr>
          <w:rFonts w:ascii="Times New Roman" w:hAnsi="Times New Roman" w:cs="Times New Roman"/>
          <w:spacing w:val="-4"/>
          <w:sz w:val="24"/>
          <w:szCs w:val="24"/>
        </w:rPr>
      </w:pPr>
    </w:p>
    <w:p w14:paraId="4B224F02" w14:textId="77777777" w:rsidR="00B30B56" w:rsidRPr="004852B4" w:rsidRDefault="00B30B56" w:rsidP="004F3971">
      <w:pPr>
        <w:suppressAutoHyphens/>
        <w:jc w:val="center"/>
        <w:rPr>
          <w:rFonts w:ascii="Times New Roman" w:hAnsi="Times New Roman" w:cs="Times New Roman"/>
          <w:b/>
          <w:spacing w:val="-4"/>
          <w:sz w:val="24"/>
          <w:szCs w:val="24"/>
          <w:u w:val="single"/>
        </w:rPr>
      </w:pPr>
      <w:r w:rsidRPr="004852B4">
        <w:rPr>
          <w:rFonts w:ascii="Times New Roman" w:hAnsi="Times New Roman" w:cs="Times New Roman"/>
          <w:b/>
          <w:spacing w:val="-4"/>
          <w:sz w:val="24"/>
          <w:szCs w:val="24"/>
          <w:u w:val="single"/>
        </w:rPr>
        <w:t>III. CONDITIONS</w:t>
      </w:r>
    </w:p>
    <w:p w14:paraId="7E3DC9D4" w14:textId="77777777" w:rsidR="00B30B56" w:rsidRPr="004852B4" w:rsidRDefault="00B30B56" w:rsidP="004F3971">
      <w:pPr>
        <w:pStyle w:val="Paragraphedeliste"/>
        <w:suppressAutoHyphens/>
        <w:ind w:left="0"/>
        <w:rPr>
          <w:rFonts w:ascii="Times New Roman" w:hAnsi="Times New Roman"/>
          <w:spacing w:val="-4"/>
          <w:sz w:val="24"/>
          <w:szCs w:val="24"/>
        </w:rPr>
      </w:pPr>
    </w:p>
    <w:p w14:paraId="2374BC82" w14:textId="77777777" w:rsidR="00B30B56" w:rsidRPr="004852B4" w:rsidRDefault="00B30B56" w:rsidP="004F3971">
      <w:pPr>
        <w:suppressAutoHyphens/>
        <w:rPr>
          <w:rFonts w:ascii="Times New Roman" w:hAnsi="Times New Roman" w:cs="Times New Roman"/>
          <w:spacing w:val="-4"/>
          <w:sz w:val="24"/>
          <w:szCs w:val="24"/>
        </w:rPr>
      </w:pPr>
      <w:r w:rsidRPr="004852B4">
        <w:rPr>
          <w:rFonts w:ascii="Times New Roman" w:hAnsi="Times New Roman" w:cs="Times New Roman"/>
          <w:spacing w:val="-4"/>
          <w:sz w:val="24"/>
          <w:szCs w:val="24"/>
        </w:rPr>
        <w:tab/>
      </w:r>
      <w:r w:rsidRPr="00074CA2">
        <w:rPr>
          <w:rFonts w:ascii="Times New Roman" w:hAnsi="Times New Roman" w:cs="Times New Roman"/>
          <w:spacing w:val="-4"/>
          <w:sz w:val="24"/>
          <w:szCs w:val="24"/>
        </w:rPr>
        <w:t>Cette option</w:t>
      </w:r>
      <w:r w:rsidR="00FD0A99" w:rsidRPr="00074CA2">
        <w:rPr>
          <w:rFonts w:ascii="Times New Roman" w:hAnsi="Times New Roman" w:cs="Times New Roman"/>
          <w:spacing w:val="-4"/>
          <w:sz w:val="24"/>
          <w:szCs w:val="24"/>
        </w:rPr>
        <w:t xml:space="preserve"> d’achat</w:t>
      </w:r>
      <w:r w:rsidRPr="00074CA2">
        <w:rPr>
          <w:rFonts w:ascii="Times New Roman" w:hAnsi="Times New Roman" w:cs="Times New Roman"/>
          <w:spacing w:val="-4"/>
          <w:sz w:val="24"/>
          <w:szCs w:val="24"/>
        </w:rPr>
        <w:t xml:space="preserve"> est donnée et acceptée aux conditions suivantes :</w:t>
      </w:r>
      <w:r w:rsidRPr="004852B4">
        <w:rPr>
          <w:rFonts w:ascii="Times New Roman" w:hAnsi="Times New Roman" w:cs="Times New Roman"/>
          <w:spacing w:val="-4"/>
          <w:sz w:val="24"/>
          <w:szCs w:val="24"/>
        </w:rPr>
        <w:t xml:space="preserve"> </w:t>
      </w:r>
    </w:p>
    <w:p w14:paraId="50708FAE" w14:textId="77777777" w:rsidR="00B30B56" w:rsidRPr="004852B4" w:rsidRDefault="00B30B56" w:rsidP="004F3971">
      <w:pPr>
        <w:suppressAutoHyphens/>
        <w:rPr>
          <w:rFonts w:ascii="Times New Roman" w:hAnsi="Times New Roman" w:cs="Times New Roman"/>
          <w:spacing w:val="-4"/>
          <w:sz w:val="24"/>
          <w:szCs w:val="24"/>
        </w:rPr>
      </w:pPr>
    </w:p>
    <w:p w14:paraId="0944F8DB" w14:textId="77777777" w:rsidR="00B30B56" w:rsidRPr="004852B4" w:rsidRDefault="00B30B56" w:rsidP="004F3971">
      <w:pPr>
        <w:suppressAutoHyphens/>
        <w:rPr>
          <w:rFonts w:ascii="Times New Roman" w:hAnsi="Times New Roman" w:cs="Times New Roman"/>
          <w:spacing w:val="-4"/>
          <w:sz w:val="24"/>
          <w:szCs w:val="24"/>
          <w:u w:val="single"/>
        </w:rPr>
      </w:pPr>
      <w:r w:rsidRPr="004852B4">
        <w:rPr>
          <w:rFonts w:ascii="Times New Roman" w:hAnsi="Times New Roman" w:cs="Times New Roman"/>
          <w:spacing w:val="-4"/>
          <w:sz w:val="24"/>
          <w:szCs w:val="24"/>
        </w:rPr>
        <w:tab/>
      </w:r>
      <w:r w:rsidRPr="004852B4">
        <w:rPr>
          <w:rFonts w:ascii="Times New Roman" w:hAnsi="Times New Roman" w:cs="Times New Roman"/>
          <w:spacing w:val="-4"/>
          <w:sz w:val="24"/>
          <w:szCs w:val="24"/>
          <w:u w:val="single"/>
        </w:rPr>
        <w:t>A. CONDITIONS DE L’OPTION</w:t>
      </w:r>
    </w:p>
    <w:p w14:paraId="360B9997" w14:textId="77777777" w:rsidR="00B30B56" w:rsidRPr="004852B4" w:rsidRDefault="00B30B56" w:rsidP="004F3971">
      <w:pPr>
        <w:suppressAutoHyphens/>
        <w:rPr>
          <w:rFonts w:ascii="Times New Roman" w:hAnsi="Times New Roman" w:cs="Times New Roman"/>
          <w:spacing w:val="-4"/>
          <w:sz w:val="24"/>
          <w:szCs w:val="24"/>
        </w:rPr>
      </w:pPr>
    </w:p>
    <w:p w14:paraId="760FF9E3" w14:textId="4FCFEB4A" w:rsidR="00B30B56" w:rsidRPr="004852B4" w:rsidRDefault="00B30B56" w:rsidP="004F3971">
      <w:pPr>
        <w:suppressAutoHyphens/>
        <w:rPr>
          <w:rFonts w:ascii="Times New Roman" w:hAnsi="Times New Roman" w:cs="Times New Roman"/>
          <w:spacing w:val="-4"/>
          <w:sz w:val="24"/>
          <w:szCs w:val="24"/>
        </w:rPr>
      </w:pPr>
      <w:r w:rsidRPr="004852B4">
        <w:rPr>
          <w:rFonts w:ascii="Times New Roman" w:hAnsi="Times New Roman" w:cs="Times New Roman"/>
          <w:spacing w:val="-4"/>
          <w:sz w:val="24"/>
          <w:szCs w:val="24"/>
        </w:rPr>
        <w:tab/>
      </w:r>
      <w:r w:rsidRPr="00074CA2">
        <w:rPr>
          <w:rFonts w:ascii="Times New Roman" w:hAnsi="Times New Roman" w:cs="Times New Roman"/>
          <w:spacing w:val="-4"/>
          <w:sz w:val="24"/>
          <w:szCs w:val="24"/>
        </w:rPr>
        <w:t>1.</w:t>
      </w:r>
      <w:r w:rsidR="008A1C22">
        <w:rPr>
          <w:rFonts w:ascii="Times New Roman" w:hAnsi="Times New Roman" w:cs="Times New Roman"/>
          <w:spacing w:val="-4"/>
          <w:sz w:val="24"/>
          <w:szCs w:val="24"/>
        </w:rPr>
        <w:t xml:space="preserve"> </w:t>
      </w:r>
      <w:r w:rsidR="00FD0A99" w:rsidRPr="00074CA2">
        <w:rPr>
          <w:rFonts w:ascii="Times New Roman" w:hAnsi="Times New Roman" w:cs="Times New Roman"/>
          <w:spacing w:val="-4"/>
          <w:sz w:val="24"/>
          <w:szCs w:val="24"/>
        </w:rPr>
        <w:t>La présente</w:t>
      </w:r>
      <w:r w:rsidRPr="00074CA2">
        <w:rPr>
          <w:rFonts w:ascii="Times New Roman" w:hAnsi="Times New Roman" w:cs="Times New Roman"/>
          <w:spacing w:val="-4"/>
          <w:sz w:val="24"/>
          <w:szCs w:val="24"/>
        </w:rPr>
        <w:t xml:space="preserve"> </w:t>
      </w:r>
      <w:r w:rsidR="004852B4" w:rsidRPr="00074CA2">
        <w:rPr>
          <w:rFonts w:ascii="Times New Roman" w:hAnsi="Times New Roman" w:cs="Times New Roman"/>
          <w:spacing w:val="-4"/>
          <w:sz w:val="24"/>
          <w:szCs w:val="24"/>
        </w:rPr>
        <w:t>option</w:t>
      </w:r>
      <w:r w:rsidRPr="00074CA2">
        <w:rPr>
          <w:rFonts w:ascii="Times New Roman" w:hAnsi="Times New Roman" w:cs="Times New Roman"/>
          <w:spacing w:val="-4"/>
          <w:sz w:val="24"/>
          <w:szCs w:val="24"/>
        </w:rPr>
        <w:t xml:space="preserve"> est valable jusqu’au </w:t>
      </w:r>
      <w:r w:rsidR="004E2409" w:rsidRPr="008A1C22">
        <w:rPr>
          <w:rFonts w:ascii="Times New Roman" w:hAnsi="Times New Roman" w:cs="Times New Roman"/>
          <w:spacing w:val="-4"/>
          <w:sz w:val="24"/>
          <w:szCs w:val="24"/>
          <w:highlight w:val="yellow"/>
        </w:rPr>
        <w:t>*</w:t>
      </w:r>
      <w:r w:rsidR="00AE6400">
        <w:rPr>
          <w:rFonts w:ascii="Times New Roman" w:hAnsi="Times New Roman" w:cs="Times New Roman"/>
          <w:spacing w:val="-4"/>
          <w:sz w:val="24"/>
          <w:szCs w:val="24"/>
        </w:rPr>
        <w:t xml:space="preserve"> </w:t>
      </w:r>
      <w:r w:rsidRPr="00074CA2">
        <w:rPr>
          <w:rFonts w:ascii="Times New Roman" w:hAnsi="Times New Roman" w:cs="Times New Roman"/>
          <w:spacing w:val="-4"/>
          <w:sz w:val="24"/>
          <w:szCs w:val="24"/>
        </w:rPr>
        <w:t>à vingt-quatre heures.</w:t>
      </w:r>
    </w:p>
    <w:p w14:paraId="5164F7E0" w14:textId="77777777" w:rsidR="004F3971" w:rsidRDefault="00B30B56" w:rsidP="004F3971">
      <w:pPr>
        <w:pStyle w:val="BodyText21"/>
        <w:ind w:left="0"/>
        <w:jc w:val="both"/>
        <w:rPr>
          <w:spacing w:val="-4"/>
          <w:szCs w:val="24"/>
          <w:lang w:val="fr-BE"/>
        </w:rPr>
      </w:pPr>
      <w:r w:rsidRPr="004852B4">
        <w:rPr>
          <w:spacing w:val="-4"/>
          <w:szCs w:val="24"/>
          <w:lang w:val="fr-BE"/>
        </w:rPr>
        <w:tab/>
      </w:r>
    </w:p>
    <w:p w14:paraId="5DF276F8" w14:textId="33A16323" w:rsidR="008879C3" w:rsidRPr="004852B4" w:rsidRDefault="00B30B56" w:rsidP="004F3971">
      <w:pPr>
        <w:pStyle w:val="BodyText21"/>
        <w:ind w:left="0" w:firstLine="708"/>
        <w:jc w:val="both"/>
        <w:rPr>
          <w:spacing w:val="-4"/>
          <w:szCs w:val="24"/>
          <w:lang w:val="fr-BE"/>
        </w:rPr>
      </w:pPr>
      <w:r w:rsidRPr="004852B4">
        <w:rPr>
          <w:spacing w:val="-4"/>
          <w:szCs w:val="24"/>
          <w:lang w:val="fr-BE"/>
        </w:rPr>
        <w:t>2.</w:t>
      </w:r>
      <w:r w:rsidR="008A1C22">
        <w:rPr>
          <w:spacing w:val="-4"/>
          <w:szCs w:val="24"/>
          <w:lang w:val="fr-BE"/>
        </w:rPr>
        <w:t xml:space="preserve"> </w:t>
      </w:r>
      <w:r w:rsidRPr="004852B4">
        <w:rPr>
          <w:spacing w:val="-4"/>
          <w:szCs w:val="24"/>
          <w:lang w:val="fr-BE"/>
        </w:rPr>
        <w:t xml:space="preserve">L’option est donnée moyennant le paiement d’une somme pour l’option de </w:t>
      </w:r>
      <w:r w:rsidR="004E2409" w:rsidRPr="008A1C22">
        <w:rPr>
          <w:b/>
          <w:caps/>
          <w:spacing w:val="-4"/>
          <w:szCs w:val="24"/>
          <w:highlight w:val="yellow"/>
          <w:lang w:val="fr-BE"/>
        </w:rPr>
        <w:t>*</w:t>
      </w:r>
      <w:r w:rsidRPr="004852B4">
        <w:rPr>
          <w:spacing w:val="-4"/>
          <w:szCs w:val="24"/>
          <w:lang w:val="fr-BE"/>
        </w:rPr>
        <w:t xml:space="preserve">. </w:t>
      </w:r>
      <w:r w:rsidR="008879C3" w:rsidRPr="004852B4">
        <w:rPr>
          <w:spacing w:val="-4"/>
          <w:szCs w:val="24"/>
          <w:lang w:val="fr-BE"/>
        </w:rPr>
        <w:t xml:space="preserve">   </w:t>
      </w:r>
    </w:p>
    <w:p w14:paraId="39CAEB86" w14:textId="77777777" w:rsidR="008879C3" w:rsidRPr="004852B4" w:rsidRDefault="008879C3" w:rsidP="004F3971">
      <w:pPr>
        <w:pStyle w:val="BodyText21"/>
        <w:ind w:left="0"/>
        <w:jc w:val="both"/>
        <w:rPr>
          <w:spacing w:val="-4"/>
          <w:szCs w:val="24"/>
          <w:lang w:val="fr-BE"/>
        </w:rPr>
      </w:pPr>
    </w:p>
    <w:p w14:paraId="38BA4EF1" w14:textId="77777777" w:rsidR="008879C3" w:rsidRPr="004852B4" w:rsidRDefault="008879C3" w:rsidP="004F3971">
      <w:pPr>
        <w:pStyle w:val="BodyText21"/>
        <w:ind w:left="0"/>
        <w:jc w:val="both"/>
        <w:rPr>
          <w:spacing w:val="-4"/>
          <w:szCs w:val="24"/>
          <w:lang w:val="fr-BE"/>
        </w:rPr>
      </w:pPr>
      <w:r w:rsidRPr="00074CA2">
        <w:rPr>
          <w:spacing w:val="-4"/>
          <w:szCs w:val="24"/>
          <w:lang w:val="fr-BE"/>
        </w:rPr>
        <w:t xml:space="preserve">Si l’option est levée </w:t>
      </w:r>
      <w:r w:rsidR="008857A5" w:rsidRPr="00074CA2">
        <w:rPr>
          <w:spacing w:val="-4"/>
          <w:szCs w:val="24"/>
          <w:lang w:val="fr-BE"/>
        </w:rPr>
        <w:t>conformément aux conditions d’exercice de l’option reprises ci-après, ladite somme viendra en déduction du prix de vente déterminé ci-dessous.</w:t>
      </w:r>
    </w:p>
    <w:p w14:paraId="5DA99B0D" w14:textId="77777777" w:rsidR="00E2200A" w:rsidRPr="004852B4" w:rsidRDefault="00E2200A" w:rsidP="004F3971">
      <w:pPr>
        <w:pStyle w:val="BodyText21"/>
        <w:ind w:left="0"/>
        <w:jc w:val="both"/>
        <w:rPr>
          <w:spacing w:val="-4"/>
          <w:szCs w:val="24"/>
          <w:lang w:val="fr-BE"/>
        </w:rPr>
      </w:pPr>
    </w:p>
    <w:p w14:paraId="26DF361D" w14:textId="556B0F63" w:rsidR="00C952C3" w:rsidRDefault="00132ADC" w:rsidP="00C952C3">
      <w:pPr>
        <w:pStyle w:val="Retraitcorpsdetexte"/>
        <w:spacing w:after="0"/>
        <w:ind w:left="0" w:firstLine="708"/>
        <w:rPr>
          <w:rFonts w:ascii="Times New Roman" w:hAnsi="Times New Roman" w:cs="Times New Roman"/>
          <w:spacing w:val="-4"/>
          <w:sz w:val="24"/>
          <w:szCs w:val="24"/>
        </w:rPr>
      </w:pPr>
      <w:r w:rsidRPr="004852B4">
        <w:rPr>
          <w:rFonts w:ascii="Times New Roman" w:hAnsi="Times New Roman" w:cs="Times New Roman"/>
          <w:b/>
          <w:spacing w:val="-4"/>
          <w:sz w:val="24"/>
          <w:szCs w:val="24"/>
        </w:rPr>
        <w:t xml:space="preserve">Le détenteur de </w:t>
      </w:r>
      <w:r w:rsidR="004852B4" w:rsidRPr="004852B4">
        <w:rPr>
          <w:rFonts w:ascii="Times New Roman" w:hAnsi="Times New Roman" w:cs="Times New Roman"/>
          <w:b/>
          <w:spacing w:val="-4"/>
          <w:sz w:val="24"/>
          <w:szCs w:val="24"/>
        </w:rPr>
        <w:t>l’option </w:t>
      </w:r>
      <w:r w:rsidR="004852B4" w:rsidRPr="004852B4">
        <w:rPr>
          <w:rFonts w:ascii="Times New Roman" w:hAnsi="Times New Roman" w:cs="Times New Roman"/>
          <w:spacing w:val="-4"/>
          <w:sz w:val="24"/>
          <w:szCs w:val="24"/>
        </w:rPr>
        <w:t>s’oblige</w:t>
      </w:r>
      <w:r w:rsidRPr="004852B4">
        <w:rPr>
          <w:rFonts w:ascii="Times New Roman" w:hAnsi="Times New Roman" w:cs="Times New Roman"/>
          <w:spacing w:val="-4"/>
          <w:sz w:val="24"/>
          <w:szCs w:val="24"/>
        </w:rPr>
        <w:t xml:space="preserve"> à payer cette somme</w:t>
      </w:r>
      <w:r w:rsidR="009205E8" w:rsidRPr="004852B4">
        <w:rPr>
          <w:rFonts w:ascii="Times New Roman" w:hAnsi="Times New Roman" w:cs="Times New Roman"/>
          <w:spacing w:val="-4"/>
          <w:sz w:val="24"/>
          <w:szCs w:val="24"/>
        </w:rPr>
        <w:t xml:space="preserve"> dans les </w:t>
      </w:r>
      <w:r w:rsidR="00E51A7B">
        <w:rPr>
          <w:rFonts w:ascii="Times New Roman" w:hAnsi="Times New Roman" w:cs="Times New Roman"/>
          <w:spacing w:val="-4"/>
          <w:sz w:val="24"/>
          <w:szCs w:val="24"/>
        </w:rPr>
        <w:t>quinze (15)</w:t>
      </w:r>
      <w:r w:rsidR="009205E8" w:rsidRPr="004852B4">
        <w:rPr>
          <w:rFonts w:ascii="Times New Roman" w:hAnsi="Times New Roman" w:cs="Times New Roman"/>
          <w:spacing w:val="-4"/>
          <w:sz w:val="24"/>
          <w:szCs w:val="24"/>
        </w:rPr>
        <w:t xml:space="preserve"> jours à compte</w:t>
      </w:r>
      <w:r w:rsidR="004852B4" w:rsidRPr="004852B4">
        <w:rPr>
          <w:rFonts w:ascii="Times New Roman" w:hAnsi="Times New Roman" w:cs="Times New Roman"/>
          <w:spacing w:val="-4"/>
          <w:sz w:val="24"/>
          <w:szCs w:val="24"/>
        </w:rPr>
        <w:t>r</w:t>
      </w:r>
      <w:r w:rsidR="009205E8" w:rsidRPr="004852B4">
        <w:rPr>
          <w:rFonts w:ascii="Times New Roman" w:hAnsi="Times New Roman" w:cs="Times New Roman"/>
          <w:spacing w:val="-4"/>
          <w:sz w:val="24"/>
          <w:szCs w:val="24"/>
        </w:rPr>
        <w:t xml:space="preserve"> de la signature du présent acte </w:t>
      </w:r>
      <w:r w:rsidR="00873951" w:rsidRPr="004852B4">
        <w:rPr>
          <w:rFonts w:ascii="Times New Roman" w:hAnsi="Times New Roman" w:cs="Times New Roman"/>
          <w:spacing w:val="-4"/>
          <w:sz w:val="24"/>
          <w:szCs w:val="24"/>
        </w:rPr>
        <w:t>par versement</w:t>
      </w:r>
      <w:r w:rsidR="004852B4" w:rsidRPr="004852B4">
        <w:rPr>
          <w:rFonts w:ascii="Times New Roman" w:hAnsi="Times New Roman" w:cs="Times New Roman"/>
          <w:spacing w:val="-4"/>
          <w:sz w:val="24"/>
          <w:szCs w:val="24"/>
        </w:rPr>
        <w:t>/virement</w:t>
      </w:r>
      <w:r w:rsidR="00873951" w:rsidRPr="004852B4">
        <w:rPr>
          <w:rFonts w:ascii="Times New Roman" w:hAnsi="Times New Roman" w:cs="Times New Roman"/>
          <w:spacing w:val="-4"/>
          <w:sz w:val="24"/>
          <w:szCs w:val="24"/>
        </w:rPr>
        <w:t xml:space="preserve"> </w:t>
      </w:r>
      <w:r w:rsidRPr="004852B4">
        <w:rPr>
          <w:rFonts w:ascii="Times New Roman" w:hAnsi="Times New Roman" w:cs="Times New Roman"/>
          <w:spacing w:val="-4"/>
          <w:sz w:val="24"/>
          <w:szCs w:val="24"/>
        </w:rPr>
        <w:t xml:space="preserve">sur le compte </w:t>
      </w:r>
      <w:r w:rsidR="00E51A7B" w:rsidRPr="00E51A7B">
        <w:rPr>
          <w:rFonts w:ascii="Times New Roman" w:hAnsi="Times New Roman" w:cs="Times New Roman"/>
          <w:sz w:val="24"/>
          <w:szCs w:val="24"/>
        </w:rPr>
        <w:t>SPW Finances –</w:t>
      </w:r>
      <w:r w:rsidR="00E51A7B" w:rsidRPr="009C7A23">
        <w:t xml:space="preserve"> </w:t>
      </w:r>
      <w:r w:rsidR="00C952C3" w:rsidRPr="00C952C3">
        <w:rPr>
          <w:rFonts w:ascii="Times New Roman" w:hAnsi="Times New Roman" w:cs="Times New Roman"/>
          <w:spacing w:val="-4"/>
          <w:sz w:val="24"/>
          <w:szCs w:val="24"/>
        </w:rPr>
        <w:t xml:space="preserve">CAI </w:t>
      </w:r>
      <w:r w:rsidR="005C7CBD">
        <w:rPr>
          <w:rFonts w:ascii="Times New Roman" w:hAnsi="Times New Roman" w:cs="Times New Roman"/>
          <w:spacing w:val="-4"/>
          <w:sz w:val="24"/>
          <w:szCs w:val="24"/>
        </w:rPr>
        <w:t>SPW</w:t>
      </w:r>
      <w:r w:rsidR="00C952C3" w:rsidRPr="00C952C3">
        <w:rPr>
          <w:rFonts w:ascii="Times New Roman" w:hAnsi="Times New Roman" w:cs="Times New Roman"/>
          <w:spacing w:val="-4"/>
          <w:sz w:val="24"/>
          <w:szCs w:val="24"/>
        </w:rPr>
        <w:t xml:space="preserve"> numéro </w:t>
      </w:r>
      <w:r w:rsidR="00C952C3" w:rsidRPr="00C952C3">
        <w:rPr>
          <w:rFonts w:ascii="Times New Roman" w:hAnsi="Times New Roman" w:cs="Times New Roman"/>
          <w:b/>
          <w:bCs/>
          <w:spacing w:val="-4"/>
          <w:sz w:val="24"/>
          <w:szCs w:val="24"/>
        </w:rPr>
        <w:t>BE</w:t>
      </w:r>
      <w:r w:rsidR="005C7CBD">
        <w:rPr>
          <w:rFonts w:ascii="Times New Roman" w:hAnsi="Times New Roman" w:cs="Times New Roman"/>
          <w:b/>
          <w:bCs/>
          <w:spacing w:val="-4"/>
          <w:sz w:val="24"/>
          <w:szCs w:val="24"/>
        </w:rPr>
        <w:t>27</w:t>
      </w:r>
      <w:r w:rsidR="00C952C3" w:rsidRPr="00C952C3">
        <w:rPr>
          <w:rFonts w:ascii="Times New Roman" w:hAnsi="Times New Roman" w:cs="Times New Roman"/>
          <w:b/>
          <w:bCs/>
          <w:spacing w:val="-4"/>
          <w:sz w:val="24"/>
          <w:szCs w:val="24"/>
        </w:rPr>
        <w:t xml:space="preserve"> 0910 2286 7</w:t>
      </w:r>
      <w:r w:rsidR="005C7CBD">
        <w:rPr>
          <w:rFonts w:ascii="Times New Roman" w:hAnsi="Times New Roman" w:cs="Times New Roman"/>
          <w:b/>
          <w:bCs/>
          <w:spacing w:val="-4"/>
          <w:sz w:val="24"/>
          <w:szCs w:val="24"/>
        </w:rPr>
        <w:t>3</w:t>
      </w:r>
      <w:r w:rsidR="00C952C3" w:rsidRPr="00C952C3">
        <w:rPr>
          <w:rFonts w:ascii="Times New Roman" w:hAnsi="Times New Roman" w:cs="Times New Roman"/>
          <w:b/>
          <w:bCs/>
          <w:spacing w:val="-4"/>
          <w:sz w:val="24"/>
          <w:szCs w:val="24"/>
        </w:rPr>
        <w:t>7</w:t>
      </w:r>
      <w:r w:rsidR="005C7CBD">
        <w:rPr>
          <w:rFonts w:ascii="Times New Roman" w:hAnsi="Times New Roman" w:cs="Times New Roman"/>
          <w:b/>
          <w:bCs/>
          <w:spacing w:val="-4"/>
          <w:sz w:val="24"/>
          <w:szCs w:val="24"/>
        </w:rPr>
        <w:t>3</w:t>
      </w:r>
      <w:r w:rsidR="00C952C3" w:rsidRPr="00C952C3">
        <w:rPr>
          <w:rFonts w:ascii="Times New Roman" w:hAnsi="Times New Roman" w:cs="Times New Roman"/>
          <w:spacing w:val="-4"/>
          <w:sz w:val="24"/>
          <w:szCs w:val="24"/>
        </w:rPr>
        <w:t xml:space="preserve"> avec la communication </w:t>
      </w:r>
      <w:r w:rsidR="00C952C3">
        <w:rPr>
          <w:rFonts w:ascii="Times New Roman" w:hAnsi="Times New Roman" w:cs="Times New Roman"/>
          <w:spacing w:val="-4"/>
          <w:sz w:val="24"/>
          <w:szCs w:val="24"/>
        </w:rPr>
        <w:t xml:space="preserve">suivante </w:t>
      </w:r>
      <w:r w:rsidR="00C952C3" w:rsidRPr="00C952C3">
        <w:rPr>
          <w:rFonts w:ascii="Times New Roman" w:hAnsi="Times New Roman" w:cs="Times New Roman"/>
          <w:spacing w:val="-4"/>
          <w:sz w:val="24"/>
          <w:szCs w:val="24"/>
        </w:rPr>
        <w:t xml:space="preserve">« </w:t>
      </w:r>
      <w:r w:rsidR="00C952C3" w:rsidRPr="00C952C3">
        <w:rPr>
          <w:rFonts w:ascii="Times New Roman" w:hAnsi="Times New Roman" w:cs="Times New Roman"/>
          <w:b/>
          <w:bCs/>
          <w:spacing w:val="-4"/>
          <w:sz w:val="24"/>
          <w:szCs w:val="24"/>
        </w:rPr>
        <w:t>25044/0065/12</w:t>
      </w:r>
      <w:r w:rsidR="00C952C3" w:rsidRPr="00C952C3">
        <w:rPr>
          <w:rFonts w:ascii="Times New Roman" w:hAnsi="Times New Roman" w:cs="Times New Roman"/>
          <w:spacing w:val="-4"/>
          <w:sz w:val="24"/>
          <w:szCs w:val="24"/>
        </w:rPr>
        <w:t xml:space="preserve"> ».</w:t>
      </w:r>
    </w:p>
    <w:p w14:paraId="15C39D1F" w14:textId="77777777" w:rsidR="00C952C3" w:rsidRDefault="00C952C3" w:rsidP="00C952C3">
      <w:pPr>
        <w:pStyle w:val="Retraitcorpsdetexte"/>
        <w:spacing w:after="0"/>
        <w:ind w:left="0"/>
        <w:rPr>
          <w:rFonts w:ascii="Times New Roman" w:hAnsi="Times New Roman" w:cs="Times New Roman"/>
          <w:spacing w:val="-4"/>
          <w:sz w:val="24"/>
          <w:szCs w:val="24"/>
        </w:rPr>
      </w:pPr>
    </w:p>
    <w:p w14:paraId="4EAE174A" w14:textId="407E342B" w:rsidR="00F37E8D" w:rsidRPr="004852B4" w:rsidRDefault="00E04309" w:rsidP="00C952C3">
      <w:pPr>
        <w:pStyle w:val="Retraitcorpsdetexte"/>
        <w:spacing w:after="0"/>
        <w:ind w:left="0"/>
        <w:rPr>
          <w:rFonts w:ascii="Times New Roman" w:hAnsi="Times New Roman" w:cs="Times New Roman"/>
          <w:sz w:val="24"/>
          <w:szCs w:val="24"/>
        </w:rPr>
      </w:pPr>
      <w:r w:rsidRPr="004852B4">
        <w:rPr>
          <w:rFonts w:ascii="Times New Roman" w:hAnsi="Times New Roman" w:cs="Times New Roman"/>
          <w:sz w:val="24"/>
          <w:szCs w:val="24"/>
        </w:rPr>
        <w:lastRenderedPageBreak/>
        <w:t xml:space="preserve">L’option n’engagera </w:t>
      </w:r>
      <w:r w:rsidR="008E7924" w:rsidRPr="004852B4">
        <w:rPr>
          <w:rFonts w:ascii="Times New Roman" w:hAnsi="Times New Roman" w:cs="Times New Roman"/>
          <w:sz w:val="24"/>
          <w:szCs w:val="24"/>
        </w:rPr>
        <w:t xml:space="preserve">le </w:t>
      </w:r>
      <w:r w:rsidRPr="004852B4">
        <w:rPr>
          <w:rFonts w:ascii="Times New Roman" w:hAnsi="Times New Roman" w:cs="Times New Roman"/>
          <w:sz w:val="24"/>
          <w:szCs w:val="24"/>
        </w:rPr>
        <w:t>donneur de l’option</w:t>
      </w:r>
      <w:r w:rsidR="00F37E8D" w:rsidRPr="004852B4">
        <w:rPr>
          <w:rFonts w:ascii="Times New Roman" w:hAnsi="Times New Roman" w:cs="Times New Roman"/>
          <w:sz w:val="24"/>
          <w:szCs w:val="24"/>
        </w:rPr>
        <w:t xml:space="preserve"> qu’au jour de la réception dudit versement, dans le délai donné de </w:t>
      </w:r>
      <w:r w:rsidR="00E51A7B">
        <w:rPr>
          <w:rFonts w:ascii="Times New Roman" w:hAnsi="Times New Roman" w:cs="Times New Roman"/>
          <w:sz w:val="24"/>
          <w:szCs w:val="24"/>
        </w:rPr>
        <w:t>quinze</w:t>
      </w:r>
      <w:r w:rsidR="00F37E8D" w:rsidRPr="004852B4">
        <w:rPr>
          <w:rFonts w:ascii="Times New Roman" w:hAnsi="Times New Roman" w:cs="Times New Roman"/>
          <w:sz w:val="24"/>
          <w:szCs w:val="24"/>
        </w:rPr>
        <w:t xml:space="preserve"> (</w:t>
      </w:r>
      <w:r w:rsidR="00E51A7B">
        <w:rPr>
          <w:rFonts w:ascii="Times New Roman" w:hAnsi="Times New Roman" w:cs="Times New Roman"/>
          <w:sz w:val="24"/>
          <w:szCs w:val="24"/>
        </w:rPr>
        <w:t>1</w:t>
      </w:r>
      <w:r w:rsidR="00F37E8D" w:rsidRPr="004852B4">
        <w:rPr>
          <w:rFonts w:ascii="Times New Roman" w:hAnsi="Times New Roman" w:cs="Times New Roman"/>
          <w:sz w:val="24"/>
          <w:szCs w:val="24"/>
        </w:rPr>
        <w:t>5) jours, sur le</w:t>
      </w:r>
      <w:r w:rsidRPr="004852B4">
        <w:rPr>
          <w:rFonts w:ascii="Times New Roman" w:hAnsi="Times New Roman" w:cs="Times New Roman"/>
          <w:sz w:val="24"/>
          <w:szCs w:val="24"/>
        </w:rPr>
        <w:t>dit</w:t>
      </w:r>
      <w:r w:rsidR="00F37E8D" w:rsidRPr="004852B4">
        <w:rPr>
          <w:rFonts w:ascii="Times New Roman" w:hAnsi="Times New Roman" w:cs="Times New Roman"/>
          <w:sz w:val="24"/>
          <w:szCs w:val="24"/>
        </w:rPr>
        <w:t xml:space="preserve"> compte. </w:t>
      </w:r>
    </w:p>
    <w:p w14:paraId="07C05C5C" w14:textId="77777777" w:rsidR="00F37E8D" w:rsidRPr="004852B4" w:rsidRDefault="00F37E8D" w:rsidP="004F3971">
      <w:pPr>
        <w:ind w:firstLine="708"/>
        <w:rPr>
          <w:rFonts w:ascii="Times New Roman" w:hAnsi="Times New Roman" w:cs="Times New Roman"/>
          <w:sz w:val="24"/>
          <w:szCs w:val="24"/>
          <w:lang w:val="fr-FR"/>
        </w:rPr>
      </w:pPr>
      <w:r w:rsidRPr="004F3971">
        <w:rPr>
          <w:rFonts w:ascii="Times New Roman" w:hAnsi="Times New Roman" w:cs="Times New Roman"/>
          <w:sz w:val="24"/>
          <w:szCs w:val="24"/>
          <w:u w:val="single"/>
          <w:lang w:val="fr-FR"/>
        </w:rPr>
        <w:t>A défaut de réception dudit versement dans ledit délai sur le compte renseigné ci-avant</w:t>
      </w:r>
      <w:r w:rsidRPr="004852B4">
        <w:rPr>
          <w:rFonts w:ascii="Times New Roman" w:hAnsi="Times New Roman" w:cs="Times New Roman"/>
          <w:sz w:val="24"/>
          <w:szCs w:val="24"/>
          <w:lang w:val="fr-FR"/>
        </w:rPr>
        <w:t> :</w:t>
      </w:r>
    </w:p>
    <w:p w14:paraId="79A3ED2A" w14:textId="77777777" w:rsidR="00F37E8D" w:rsidRPr="004852B4" w:rsidRDefault="00F37E8D" w:rsidP="004F3971">
      <w:pPr>
        <w:rPr>
          <w:rFonts w:ascii="Times New Roman" w:hAnsi="Times New Roman" w:cs="Times New Roman"/>
          <w:sz w:val="24"/>
          <w:szCs w:val="24"/>
          <w:lang w:val="fr-FR"/>
        </w:rPr>
      </w:pPr>
      <w:r w:rsidRPr="004852B4">
        <w:rPr>
          <w:rFonts w:ascii="Times New Roman" w:hAnsi="Times New Roman" w:cs="Times New Roman"/>
          <w:sz w:val="24"/>
          <w:szCs w:val="24"/>
          <w:lang w:val="fr-FR"/>
        </w:rPr>
        <w:t>- l’option sera réputée n’avoir jamais été donnée, le donneur de l’option étant alors considéré comme ne s’étant jamais engagé à vendre le bien ;</w:t>
      </w:r>
    </w:p>
    <w:p w14:paraId="20CE69DB" w14:textId="77777777" w:rsidR="00F37E8D" w:rsidRPr="004852B4" w:rsidRDefault="00F37E8D" w:rsidP="004F3971">
      <w:pPr>
        <w:rPr>
          <w:rFonts w:ascii="Times New Roman" w:hAnsi="Times New Roman" w:cs="Times New Roman"/>
          <w:sz w:val="24"/>
          <w:szCs w:val="24"/>
          <w:lang w:val="fr-FR"/>
        </w:rPr>
      </w:pPr>
      <w:r w:rsidRPr="004852B4">
        <w:rPr>
          <w:rFonts w:ascii="Times New Roman" w:hAnsi="Times New Roman" w:cs="Times New Roman"/>
          <w:sz w:val="24"/>
          <w:szCs w:val="24"/>
          <w:lang w:val="fr-FR"/>
        </w:rPr>
        <w:t xml:space="preserve">- le donneur de l’option se réserve la possibilité de poursuivre le </w:t>
      </w:r>
      <w:r w:rsidR="00C33FD3" w:rsidRPr="004852B4">
        <w:rPr>
          <w:rFonts w:ascii="Times New Roman" w:hAnsi="Times New Roman" w:cs="Times New Roman"/>
          <w:sz w:val="24"/>
          <w:szCs w:val="24"/>
          <w:lang w:val="fr-FR"/>
        </w:rPr>
        <w:t>détenteur de l’option</w:t>
      </w:r>
      <w:r w:rsidRPr="004852B4">
        <w:rPr>
          <w:rFonts w:ascii="Times New Roman" w:hAnsi="Times New Roman" w:cs="Times New Roman"/>
          <w:sz w:val="24"/>
          <w:szCs w:val="24"/>
          <w:lang w:val="fr-FR"/>
        </w:rPr>
        <w:t xml:space="preserve"> défaillant, qui restera tenu de verser </w:t>
      </w:r>
      <w:r w:rsidRPr="004852B4">
        <w:rPr>
          <w:rFonts w:ascii="Times New Roman" w:hAnsi="Times New Roman" w:cs="Times New Roman"/>
          <w:sz w:val="24"/>
          <w:szCs w:val="24"/>
        </w:rPr>
        <w:t xml:space="preserve">un montant égal au prix de l’option, sur le compte prémentionné du Comité d’Acquisition, </w:t>
      </w:r>
      <w:r w:rsidRPr="004852B4">
        <w:rPr>
          <w:rFonts w:ascii="Times New Roman" w:hAnsi="Times New Roman" w:cs="Times New Roman"/>
          <w:sz w:val="24"/>
          <w:szCs w:val="24"/>
          <w:lang w:val="fr-FR"/>
        </w:rPr>
        <w:t>au titre de dommage et intérêts, sans préjudice au droit pour le donneur de l’option de prouver et demander réparation d’un dommage supérieur à ce montant. Il est dû de plein droit, sur les sommes restant dues, un intérêt au taux légal jusqu’au jour du paiement.</w:t>
      </w:r>
    </w:p>
    <w:p w14:paraId="3DE73385" w14:textId="77777777" w:rsidR="00205EF4" w:rsidRPr="004852B4" w:rsidRDefault="00205EF4" w:rsidP="004F3971">
      <w:pPr>
        <w:rPr>
          <w:rFonts w:ascii="Times New Roman" w:hAnsi="Times New Roman" w:cs="Times New Roman"/>
          <w:sz w:val="24"/>
          <w:szCs w:val="24"/>
          <w:highlight w:val="cyan"/>
          <w:lang w:val="fr-FR"/>
        </w:rPr>
      </w:pPr>
    </w:p>
    <w:p w14:paraId="69B05A64" w14:textId="77777777" w:rsidR="00E2200A" w:rsidRPr="004852B4" w:rsidRDefault="00E2200A" w:rsidP="004F3971">
      <w:pPr>
        <w:ind w:firstLine="708"/>
        <w:rPr>
          <w:rFonts w:ascii="Times New Roman" w:hAnsi="Times New Roman" w:cs="Times New Roman"/>
          <w:sz w:val="24"/>
          <w:szCs w:val="24"/>
          <w:lang w:val="fr-FR"/>
        </w:rPr>
      </w:pPr>
      <w:r w:rsidRPr="004852B4">
        <w:rPr>
          <w:rFonts w:ascii="Times New Roman" w:hAnsi="Times New Roman" w:cs="Times New Roman"/>
          <w:spacing w:val="-4"/>
          <w:sz w:val="24"/>
          <w:szCs w:val="24"/>
        </w:rPr>
        <w:t xml:space="preserve">3. </w:t>
      </w:r>
      <w:r w:rsidR="00205EF4" w:rsidRPr="004852B4">
        <w:rPr>
          <w:rFonts w:ascii="Times New Roman" w:hAnsi="Times New Roman" w:cs="Times New Roman"/>
          <w:sz w:val="24"/>
          <w:szCs w:val="24"/>
        </w:rPr>
        <w:t>Si ultérieurement l’option n’est pas levée conformément aux dispositions ci-dessous, le prix payé pour l’option reste acquis au vendeur à titre de dédommagement.</w:t>
      </w:r>
    </w:p>
    <w:p w14:paraId="6FCD46E1" w14:textId="77777777" w:rsidR="004E7D37" w:rsidRPr="004852B4" w:rsidRDefault="004E7D37" w:rsidP="004F3971">
      <w:pPr>
        <w:pStyle w:val="BodyText21"/>
        <w:ind w:left="0"/>
        <w:jc w:val="both"/>
        <w:rPr>
          <w:spacing w:val="-4"/>
          <w:szCs w:val="24"/>
          <w:lang w:val="fr-BE"/>
        </w:rPr>
      </w:pPr>
    </w:p>
    <w:p w14:paraId="312505CC" w14:textId="77777777" w:rsidR="00B30B56" w:rsidRPr="004852B4" w:rsidRDefault="00B30B56" w:rsidP="004F3971">
      <w:pPr>
        <w:suppressAutoHyphens/>
        <w:rPr>
          <w:rFonts w:ascii="Times New Roman" w:hAnsi="Times New Roman" w:cs="Times New Roman"/>
          <w:spacing w:val="-4"/>
          <w:sz w:val="24"/>
          <w:szCs w:val="24"/>
          <w:u w:val="single"/>
        </w:rPr>
      </w:pPr>
      <w:r w:rsidRPr="004852B4">
        <w:rPr>
          <w:rFonts w:ascii="Times New Roman" w:hAnsi="Times New Roman" w:cs="Times New Roman"/>
          <w:spacing w:val="-4"/>
          <w:sz w:val="24"/>
          <w:szCs w:val="24"/>
        </w:rPr>
        <w:tab/>
      </w:r>
      <w:r w:rsidRPr="004852B4">
        <w:rPr>
          <w:rFonts w:ascii="Times New Roman" w:hAnsi="Times New Roman" w:cs="Times New Roman"/>
          <w:spacing w:val="-4"/>
          <w:sz w:val="24"/>
          <w:szCs w:val="24"/>
          <w:u w:val="single"/>
        </w:rPr>
        <w:t>B. CONDITIONS D’EXERCICE DE L’OPTION</w:t>
      </w:r>
    </w:p>
    <w:p w14:paraId="745C37DA" w14:textId="77777777" w:rsidR="00B30B56" w:rsidRPr="004852B4" w:rsidRDefault="00B30B56" w:rsidP="004F3971">
      <w:pPr>
        <w:suppressAutoHyphens/>
        <w:rPr>
          <w:rFonts w:ascii="Times New Roman" w:hAnsi="Times New Roman" w:cs="Times New Roman"/>
          <w:spacing w:val="-4"/>
          <w:sz w:val="24"/>
          <w:szCs w:val="24"/>
        </w:rPr>
      </w:pPr>
    </w:p>
    <w:p w14:paraId="10D790BF" w14:textId="08016DE2" w:rsidR="002049A0" w:rsidRPr="004852B4" w:rsidRDefault="004F3971" w:rsidP="004F3971">
      <w:pPr>
        <w:pStyle w:val="Retraitcorpsdetexte"/>
        <w:spacing w:after="0"/>
        <w:ind w:left="0" w:firstLine="708"/>
        <w:rPr>
          <w:rFonts w:ascii="Times New Roman" w:hAnsi="Times New Roman" w:cs="Times New Roman"/>
          <w:sz w:val="24"/>
          <w:szCs w:val="24"/>
        </w:rPr>
      </w:pPr>
      <w:r>
        <w:rPr>
          <w:rFonts w:ascii="Times New Roman" w:hAnsi="Times New Roman" w:cs="Times New Roman"/>
          <w:sz w:val="24"/>
          <w:szCs w:val="24"/>
        </w:rPr>
        <w:t xml:space="preserve">1. </w:t>
      </w:r>
      <w:r w:rsidR="002049A0" w:rsidRPr="004852B4">
        <w:rPr>
          <w:rFonts w:ascii="Times New Roman" w:hAnsi="Times New Roman" w:cs="Times New Roman"/>
          <w:sz w:val="24"/>
          <w:szCs w:val="24"/>
        </w:rPr>
        <w:t>L’option donnée est incessible, intransmissible, et ne pourra être levée par le détenteur de l’option que pour la totalité du bien considéré comme indivisible.</w:t>
      </w:r>
    </w:p>
    <w:p w14:paraId="38D8AE41" w14:textId="77777777" w:rsidR="002049A0" w:rsidRPr="004852B4" w:rsidRDefault="002049A0" w:rsidP="004F3971">
      <w:pPr>
        <w:suppressAutoHyphens/>
        <w:rPr>
          <w:rFonts w:ascii="Times New Roman" w:hAnsi="Times New Roman" w:cs="Times New Roman"/>
          <w:spacing w:val="-4"/>
          <w:sz w:val="24"/>
          <w:szCs w:val="24"/>
        </w:rPr>
      </w:pPr>
    </w:p>
    <w:p w14:paraId="6BA1B64C" w14:textId="77777777" w:rsidR="00B30B56" w:rsidRPr="004852B4" w:rsidRDefault="00B30B56" w:rsidP="004F3971">
      <w:pPr>
        <w:suppressAutoHyphens/>
        <w:rPr>
          <w:rFonts w:ascii="Times New Roman" w:hAnsi="Times New Roman" w:cs="Times New Roman"/>
          <w:spacing w:val="-4"/>
          <w:sz w:val="24"/>
          <w:szCs w:val="24"/>
        </w:rPr>
      </w:pPr>
      <w:r w:rsidRPr="004852B4">
        <w:rPr>
          <w:rFonts w:ascii="Times New Roman" w:hAnsi="Times New Roman" w:cs="Times New Roman"/>
          <w:spacing w:val="-4"/>
          <w:sz w:val="24"/>
          <w:szCs w:val="24"/>
        </w:rPr>
        <w:tab/>
        <w:t xml:space="preserve">2. L’option ne pourra être levée que moyennant le respect total des </w:t>
      </w:r>
      <w:r w:rsidRPr="004852B4">
        <w:rPr>
          <w:rFonts w:ascii="Times New Roman" w:hAnsi="Times New Roman" w:cs="Times New Roman"/>
          <w:spacing w:val="-4"/>
          <w:sz w:val="24"/>
          <w:szCs w:val="24"/>
          <w:u w:val="single"/>
        </w:rPr>
        <w:t>deux conditions suivantes</w:t>
      </w:r>
      <w:r w:rsidRPr="004852B4">
        <w:rPr>
          <w:rFonts w:ascii="Times New Roman" w:hAnsi="Times New Roman" w:cs="Times New Roman"/>
          <w:spacing w:val="-4"/>
          <w:sz w:val="24"/>
          <w:szCs w:val="24"/>
        </w:rPr>
        <w:t xml:space="preserve"> </w:t>
      </w:r>
      <w:r w:rsidR="009732EC" w:rsidRPr="004852B4">
        <w:rPr>
          <w:rFonts w:ascii="Times New Roman" w:hAnsi="Times New Roman" w:cs="Times New Roman"/>
          <w:spacing w:val="-4"/>
          <w:sz w:val="24"/>
          <w:szCs w:val="24"/>
        </w:rPr>
        <w:t xml:space="preserve">et ce dans les trente jours calendrier à compter des présentes  </w:t>
      </w:r>
    </w:p>
    <w:p w14:paraId="35DB74C6" w14:textId="77777777" w:rsidR="00E91EF6" w:rsidRDefault="00B30B56" w:rsidP="004F3971">
      <w:pPr>
        <w:suppressAutoHyphens/>
        <w:rPr>
          <w:rFonts w:ascii="Times New Roman" w:hAnsi="Times New Roman" w:cs="Times New Roman"/>
          <w:spacing w:val="-4"/>
          <w:sz w:val="24"/>
          <w:szCs w:val="24"/>
        </w:rPr>
      </w:pPr>
      <w:r w:rsidRPr="004852B4">
        <w:rPr>
          <w:rFonts w:ascii="Times New Roman" w:hAnsi="Times New Roman" w:cs="Times New Roman"/>
          <w:spacing w:val="-4"/>
          <w:sz w:val="24"/>
          <w:szCs w:val="24"/>
        </w:rPr>
        <w:tab/>
      </w:r>
      <w:r w:rsidRPr="004852B4">
        <w:rPr>
          <w:rFonts w:ascii="Times New Roman" w:hAnsi="Times New Roman" w:cs="Times New Roman"/>
          <w:spacing w:val="-4"/>
          <w:sz w:val="24"/>
          <w:szCs w:val="24"/>
        </w:rPr>
        <w:tab/>
      </w:r>
      <w:r w:rsidRPr="004852B4">
        <w:rPr>
          <w:rFonts w:ascii="Times New Roman" w:hAnsi="Times New Roman" w:cs="Times New Roman"/>
          <w:b/>
          <w:spacing w:val="-4"/>
          <w:sz w:val="24"/>
          <w:szCs w:val="24"/>
        </w:rPr>
        <w:t>a.</w:t>
      </w:r>
      <w:r w:rsidRPr="004852B4">
        <w:rPr>
          <w:rFonts w:ascii="Times New Roman" w:hAnsi="Times New Roman" w:cs="Times New Roman"/>
          <w:spacing w:val="-4"/>
          <w:sz w:val="24"/>
          <w:szCs w:val="24"/>
        </w:rPr>
        <w:t xml:space="preserve"> </w:t>
      </w:r>
      <w:r w:rsidR="004D392D" w:rsidRPr="004852B4">
        <w:rPr>
          <w:rFonts w:ascii="Times New Roman" w:hAnsi="Times New Roman" w:cs="Times New Roman"/>
          <w:spacing w:val="-4"/>
          <w:sz w:val="24"/>
          <w:szCs w:val="24"/>
        </w:rPr>
        <w:t>C</w:t>
      </w:r>
      <w:proofErr w:type="spellStart"/>
      <w:r w:rsidR="004852B4" w:rsidRPr="004852B4">
        <w:rPr>
          <w:rFonts w:ascii="Times New Roman" w:hAnsi="Times New Roman" w:cs="Times New Roman"/>
          <w:sz w:val="24"/>
          <w:szCs w:val="24"/>
          <w:lang w:val="fr-FR"/>
        </w:rPr>
        <w:t>ommunication</w:t>
      </w:r>
      <w:proofErr w:type="spellEnd"/>
      <w:r w:rsidR="004D392D" w:rsidRPr="004852B4">
        <w:rPr>
          <w:rFonts w:ascii="Times New Roman" w:hAnsi="Times New Roman" w:cs="Times New Roman"/>
          <w:sz w:val="24"/>
          <w:szCs w:val="24"/>
          <w:lang w:val="fr-FR"/>
        </w:rPr>
        <w:t xml:space="preserve"> écrite de la levée de l’option </w:t>
      </w:r>
      <w:r w:rsidR="004D392D" w:rsidRPr="004852B4">
        <w:rPr>
          <w:rFonts w:ascii="Times New Roman" w:hAnsi="Times New Roman" w:cs="Times New Roman"/>
          <w:spacing w:val="-4"/>
          <w:sz w:val="24"/>
          <w:szCs w:val="24"/>
        </w:rPr>
        <w:t xml:space="preserve">par lettre recommandée à la poste, dont le cachet vaut preuve de la date, ou par une lettre qui contre accusé de réception est adressée au </w:t>
      </w:r>
      <w:r w:rsidR="002B4E19" w:rsidRPr="004852B4">
        <w:rPr>
          <w:rFonts w:ascii="Times New Roman" w:hAnsi="Times New Roman" w:cs="Times New Roman"/>
          <w:spacing w:val="-4"/>
          <w:sz w:val="24"/>
          <w:szCs w:val="24"/>
        </w:rPr>
        <w:t>C</w:t>
      </w:r>
      <w:r w:rsidR="004D392D" w:rsidRPr="004852B4">
        <w:rPr>
          <w:rFonts w:ascii="Times New Roman" w:hAnsi="Times New Roman" w:cs="Times New Roman"/>
          <w:spacing w:val="-4"/>
          <w:sz w:val="24"/>
          <w:szCs w:val="24"/>
        </w:rPr>
        <w:t>omité d’</w:t>
      </w:r>
      <w:r w:rsidR="002B4E19" w:rsidRPr="004852B4">
        <w:rPr>
          <w:rFonts w:ascii="Times New Roman" w:hAnsi="Times New Roman" w:cs="Times New Roman"/>
          <w:spacing w:val="-4"/>
          <w:sz w:val="24"/>
          <w:szCs w:val="24"/>
        </w:rPr>
        <w:t>A</w:t>
      </w:r>
      <w:r w:rsidR="004D392D" w:rsidRPr="004852B4">
        <w:rPr>
          <w:rFonts w:ascii="Times New Roman" w:hAnsi="Times New Roman" w:cs="Times New Roman"/>
          <w:spacing w:val="-4"/>
          <w:sz w:val="24"/>
          <w:szCs w:val="24"/>
        </w:rPr>
        <w:t>cquisition</w:t>
      </w:r>
      <w:r w:rsidR="004852B4">
        <w:rPr>
          <w:rFonts w:ascii="Times New Roman" w:hAnsi="Times New Roman" w:cs="Times New Roman"/>
          <w:spacing w:val="-4"/>
          <w:sz w:val="24"/>
          <w:szCs w:val="24"/>
        </w:rPr>
        <w:t xml:space="preserve"> concerné</w:t>
      </w:r>
      <w:r w:rsidR="004D392D" w:rsidRPr="004852B4">
        <w:rPr>
          <w:rFonts w:ascii="Times New Roman" w:hAnsi="Times New Roman" w:cs="Times New Roman"/>
          <w:spacing w:val="-4"/>
          <w:sz w:val="24"/>
          <w:szCs w:val="24"/>
        </w:rPr>
        <w:t>, ou par la signature au pied de la promesse de vente d’une déclaration à ce sujet</w:t>
      </w:r>
      <w:r w:rsidRPr="004852B4">
        <w:rPr>
          <w:rFonts w:ascii="Times New Roman" w:hAnsi="Times New Roman" w:cs="Times New Roman"/>
          <w:spacing w:val="-4"/>
          <w:sz w:val="24"/>
          <w:szCs w:val="24"/>
        </w:rPr>
        <w:t>.</w:t>
      </w:r>
    </w:p>
    <w:p w14:paraId="3F1BB0D0" w14:textId="77777777" w:rsidR="004852B4" w:rsidRPr="004852B4" w:rsidRDefault="004852B4" w:rsidP="004F3971">
      <w:pPr>
        <w:suppressAutoHyphens/>
        <w:rPr>
          <w:rFonts w:ascii="Times New Roman" w:hAnsi="Times New Roman" w:cs="Times New Roman"/>
          <w:spacing w:val="-4"/>
          <w:sz w:val="24"/>
          <w:szCs w:val="24"/>
        </w:rPr>
      </w:pPr>
    </w:p>
    <w:p w14:paraId="245AF015" w14:textId="44A43588" w:rsidR="00C31CAE" w:rsidRPr="004852B4" w:rsidRDefault="00E91EF6" w:rsidP="004F3971">
      <w:pPr>
        <w:suppressAutoHyphens/>
        <w:ind w:firstLine="1418"/>
        <w:rPr>
          <w:rFonts w:ascii="Times New Roman" w:hAnsi="Times New Roman" w:cs="Times New Roman"/>
          <w:spacing w:val="-4"/>
          <w:sz w:val="24"/>
          <w:szCs w:val="24"/>
        </w:rPr>
      </w:pPr>
      <w:r w:rsidRPr="004852B4">
        <w:rPr>
          <w:rFonts w:ascii="Times New Roman" w:hAnsi="Times New Roman" w:cs="Times New Roman"/>
          <w:b/>
          <w:spacing w:val="-4"/>
          <w:sz w:val="24"/>
          <w:szCs w:val="24"/>
        </w:rPr>
        <w:t>b.</w:t>
      </w:r>
      <w:r w:rsidRPr="004852B4">
        <w:rPr>
          <w:rFonts w:ascii="Times New Roman" w:hAnsi="Times New Roman" w:cs="Times New Roman"/>
          <w:spacing w:val="-4"/>
          <w:sz w:val="24"/>
          <w:szCs w:val="24"/>
        </w:rPr>
        <w:t xml:space="preserve"> </w:t>
      </w:r>
      <w:r w:rsidR="00902850" w:rsidRPr="004852B4">
        <w:rPr>
          <w:rFonts w:ascii="Times New Roman" w:hAnsi="Times New Roman" w:cs="Times New Roman"/>
          <w:sz w:val="24"/>
          <w:szCs w:val="24"/>
        </w:rPr>
        <w:t>V</w:t>
      </w:r>
      <w:r w:rsidR="00C31CAE" w:rsidRPr="004852B4">
        <w:rPr>
          <w:rFonts w:ascii="Times New Roman" w:hAnsi="Times New Roman" w:cs="Times New Roman"/>
          <w:sz w:val="24"/>
          <w:szCs w:val="24"/>
        </w:rPr>
        <w:t>irement, sur le compte prémentionné, d’une provision fixée par le Fonctionnaire instrumentant pour les frais et les droits d’enregistrement.</w:t>
      </w:r>
    </w:p>
    <w:p w14:paraId="4FB92B45" w14:textId="77777777" w:rsidR="00B30B56" w:rsidRPr="004852B4" w:rsidRDefault="00B30B56" w:rsidP="004F3971">
      <w:pPr>
        <w:suppressAutoHyphens/>
        <w:rPr>
          <w:rFonts w:ascii="Times New Roman" w:hAnsi="Times New Roman" w:cs="Times New Roman"/>
          <w:spacing w:val="-4"/>
          <w:sz w:val="24"/>
          <w:szCs w:val="24"/>
        </w:rPr>
      </w:pPr>
    </w:p>
    <w:p w14:paraId="0DBDE783" w14:textId="77777777" w:rsidR="00B5727A" w:rsidRPr="004852B4" w:rsidRDefault="00B5727A" w:rsidP="004F3971">
      <w:pPr>
        <w:pStyle w:val="Retraitcorpsdetexte"/>
        <w:spacing w:after="0"/>
        <w:ind w:left="0" w:firstLine="708"/>
        <w:rPr>
          <w:rFonts w:ascii="Times New Roman" w:hAnsi="Times New Roman" w:cs="Times New Roman"/>
          <w:sz w:val="24"/>
          <w:szCs w:val="24"/>
        </w:rPr>
      </w:pPr>
      <w:r w:rsidRPr="004852B4">
        <w:rPr>
          <w:rFonts w:ascii="Times New Roman" w:hAnsi="Times New Roman" w:cs="Times New Roman"/>
          <w:sz w:val="24"/>
          <w:szCs w:val="24"/>
        </w:rPr>
        <w:t>S’il n’était pas satisfait à l’une ou l’autre de ces obligations dans le délai précité, le donneur de l’option ne sera pas tenu de vendre.</w:t>
      </w:r>
    </w:p>
    <w:p w14:paraId="19175D97" w14:textId="77777777" w:rsidR="00B30B56" w:rsidRPr="004852B4" w:rsidRDefault="00B30B56" w:rsidP="004F3971">
      <w:pPr>
        <w:suppressAutoHyphens/>
        <w:rPr>
          <w:rFonts w:ascii="Times New Roman" w:hAnsi="Times New Roman" w:cs="Times New Roman"/>
          <w:spacing w:val="-4"/>
          <w:sz w:val="24"/>
          <w:szCs w:val="24"/>
        </w:rPr>
      </w:pPr>
    </w:p>
    <w:p w14:paraId="306E3B01" w14:textId="77777777" w:rsidR="00B30B56" w:rsidRPr="004852B4" w:rsidRDefault="00B30B56" w:rsidP="004F3971">
      <w:pPr>
        <w:suppressAutoHyphens/>
        <w:rPr>
          <w:rFonts w:ascii="Times New Roman" w:hAnsi="Times New Roman" w:cs="Times New Roman"/>
          <w:spacing w:val="-4"/>
          <w:sz w:val="24"/>
          <w:szCs w:val="24"/>
          <w:u w:val="single"/>
        </w:rPr>
      </w:pPr>
      <w:r w:rsidRPr="004852B4">
        <w:rPr>
          <w:rFonts w:ascii="Times New Roman" w:hAnsi="Times New Roman" w:cs="Times New Roman"/>
          <w:spacing w:val="-4"/>
          <w:sz w:val="24"/>
          <w:szCs w:val="24"/>
        </w:rPr>
        <w:tab/>
      </w:r>
      <w:r w:rsidRPr="004852B4">
        <w:rPr>
          <w:rFonts w:ascii="Times New Roman" w:hAnsi="Times New Roman" w:cs="Times New Roman"/>
          <w:spacing w:val="-4"/>
          <w:sz w:val="24"/>
          <w:szCs w:val="24"/>
          <w:u w:val="single"/>
        </w:rPr>
        <w:t>C. CONDITIONS DE LA VENTE</w:t>
      </w:r>
    </w:p>
    <w:p w14:paraId="0FDA6457" w14:textId="77777777" w:rsidR="00B30B56" w:rsidRPr="004852B4" w:rsidRDefault="00B30B56" w:rsidP="004F3971">
      <w:pPr>
        <w:suppressAutoHyphens/>
        <w:rPr>
          <w:rFonts w:ascii="Times New Roman" w:hAnsi="Times New Roman" w:cs="Times New Roman"/>
          <w:b/>
          <w:spacing w:val="-4"/>
          <w:sz w:val="24"/>
          <w:szCs w:val="24"/>
        </w:rPr>
      </w:pPr>
    </w:p>
    <w:p w14:paraId="48482251" w14:textId="77777777" w:rsidR="00B30B56" w:rsidRPr="004852B4" w:rsidRDefault="00B30B56" w:rsidP="004F3971">
      <w:pPr>
        <w:suppressAutoHyphens/>
        <w:rPr>
          <w:rFonts w:ascii="Times New Roman" w:hAnsi="Times New Roman" w:cs="Times New Roman"/>
          <w:spacing w:val="-4"/>
          <w:sz w:val="24"/>
          <w:szCs w:val="24"/>
        </w:rPr>
      </w:pPr>
      <w:r w:rsidRPr="004852B4">
        <w:rPr>
          <w:rFonts w:ascii="Times New Roman" w:hAnsi="Times New Roman" w:cs="Times New Roman"/>
          <w:b/>
          <w:spacing w:val="-4"/>
          <w:sz w:val="24"/>
          <w:szCs w:val="24"/>
        </w:rPr>
        <w:tab/>
      </w:r>
      <w:r w:rsidRPr="004852B4">
        <w:rPr>
          <w:rFonts w:ascii="Times New Roman" w:hAnsi="Times New Roman" w:cs="Times New Roman"/>
          <w:spacing w:val="-4"/>
          <w:sz w:val="24"/>
          <w:szCs w:val="24"/>
        </w:rPr>
        <w:t xml:space="preserve"> Si l’option est levée valablement, la vente se réalisera aux conditions suivantes :</w:t>
      </w:r>
    </w:p>
    <w:p w14:paraId="1259468F" w14:textId="77777777" w:rsidR="00B30B56" w:rsidRPr="004852B4" w:rsidRDefault="00B30B56" w:rsidP="004F3971">
      <w:pPr>
        <w:suppressAutoHyphens/>
        <w:rPr>
          <w:rFonts w:ascii="Times New Roman" w:hAnsi="Times New Roman" w:cs="Times New Roman"/>
          <w:spacing w:val="-4"/>
          <w:sz w:val="24"/>
          <w:szCs w:val="24"/>
        </w:rPr>
      </w:pPr>
    </w:p>
    <w:p w14:paraId="05F49A38" w14:textId="2A4447CC" w:rsidR="00B30B56" w:rsidRPr="004852B4" w:rsidRDefault="00B30B56" w:rsidP="00411A40">
      <w:pPr>
        <w:suppressAutoHyphens/>
        <w:jc w:val="center"/>
        <w:rPr>
          <w:rFonts w:ascii="Times New Roman" w:hAnsi="Times New Roman" w:cs="Times New Roman"/>
          <w:i/>
          <w:spacing w:val="-4"/>
          <w:sz w:val="24"/>
          <w:szCs w:val="24"/>
        </w:rPr>
      </w:pPr>
      <w:r w:rsidRPr="004852B4">
        <w:rPr>
          <w:rFonts w:ascii="Times New Roman" w:hAnsi="Times New Roman" w:cs="Times New Roman"/>
          <w:spacing w:val="-4"/>
          <w:sz w:val="24"/>
          <w:szCs w:val="24"/>
        </w:rPr>
        <w:t>« </w:t>
      </w:r>
      <w:r w:rsidR="00411A40" w:rsidRPr="00411A40">
        <w:rPr>
          <w:rFonts w:ascii="Times New Roman" w:hAnsi="Times New Roman" w:cs="Times New Roman"/>
          <w:b/>
          <w:bCs/>
          <w:i/>
          <w:spacing w:val="-4"/>
          <w:sz w:val="24"/>
          <w:szCs w:val="24"/>
          <w:u w:val="single"/>
        </w:rPr>
        <w:t xml:space="preserve">II.- </w:t>
      </w:r>
      <w:r w:rsidRPr="00411A40">
        <w:rPr>
          <w:rFonts w:ascii="Times New Roman" w:hAnsi="Times New Roman" w:cs="Times New Roman"/>
          <w:b/>
          <w:bCs/>
          <w:i/>
          <w:spacing w:val="-4"/>
          <w:sz w:val="24"/>
          <w:szCs w:val="24"/>
          <w:u w:val="single"/>
        </w:rPr>
        <w:t>CONDITIONS</w:t>
      </w:r>
    </w:p>
    <w:p w14:paraId="13CD07A6" w14:textId="77777777" w:rsidR="00B30B56" w:rsidRPr="004852B4" w:rsidRDefault="00B30B56" w:rsidP="004F3971">
      <w:pPr>
        <w:suppressAutoHyphens/>
        <w:rPr>
          <w:rFonts w:ascii="Times New Roman" w:hAnsi="Times New Roman" w:cs="Times New Roman"/>
          <w:i/>
          <w:spacing w:val="-4"/>
          <w:sz w:val="24"/>
          <w:szCs w:val="24"/>
        </w:rPr>
      </w:pPr>
    </w:p>
    <w:p w14:paraId="3BAB32B6" w14:textId="77777777" w:rsidR="00B30B56" w:rsidRPr="004852B4" w:rsidRDefault="00B30B56" w:rsidP="004F3971">
      <w:pPr>
        <w:suppressAutoHyphens/>
        <w:rPr>
          <w:rFonts w:ascii="Times New Roman" w:hAnsi="Times New Roman" w:cs="Times New Roman"/>
          <w:i/>
          <w:spacing w:val="-4"/>
          <w:sz w:val="24"/>
          <w:szCs w:val="24"/>
          <w:u w:val="single"/>
        </w:rPr>
      </w:pPr>
      <w:r w:rsidRPr="004852B4">
        <w:rPr>
          <w:rFonts w:ascii="Times New Roman" w:hAnsi="Times New Roman" w:cs="Times New Roman"/>
          <w:i/>
          <w:spacing w:val="-4"/>
          <w:sz w:val="24"/>
          <w:szCs w:val="24"/>
        </w:rPr>
        <w:tab/>
      </w:r>
      <w:bookmarkStart w:id="3" w:name="_Hlk202879674"/>
      <w:r w:rsidRPr="004852B4">
        <w:rPr>
          <w:rFonts w:ascii="Times New Roman" w:hAnsi="Times New Roman" w:cs="Times New Roman"/>
          <w:i/>
          <w:spacing w:val="-4"/>
          <w:sz w:val="24"/>
          <w:szCs w:val="24"/>
          <w:u w:val="single"/>
        </w:rPr>
        <w:t>GARANTIE - SITUATION HYPOTHECAIRE</w:t>
      </w:r>
    </w:p>
    <w:p w14:paraId="31C54DEE" w14:textId="77777777" w:rsidR="00B30B56" w:rsidRPr="004852B4" w:rsidRDefault="00B30B56" w:rsidP="004F3971">
      <w:pPr>
        <w:suppressAutoHyphens/>
        <w:rPr>
          <w:rFonts w:ascii="Times New Roman" w:hAnsi="Times New Roman" w:cs="Times New Roman"/>
          <w:i/>
          <w:spacing w:val="-4"/>
          <w:sz w:val="24"/>
          <w:szCs w:val="24"/>
        </w:rPr>
      </w:pPr>
      <w:r w:rsidRPr="004852B4">
        <w:rPr>
          <w:rFonts w:ascii="Times New Roman" w:hAnsi="Times New Roman" w:cs="Times New Roman"/>
          <w:i/>
          <w:spacing w:val="-4"/>
          <w:sz w:val="24"/>
          <w:szCs w:val="24"/>
        </w:rPr>
        <w:lastRenderedPageBreak/>
        <w:tab/>
        <w:t xml:space="preserve">Le bien </w:t>
      </w:r>
      <w:r w:rsidR="00E808F2" w:rsidRPr="004852B4">
        <w:rPr>
          <w:rFonts w:ascii="Times New Roman" w:hAnsi="Times New Roman" w:cs="Times New Roman"/>
          <w:i/>
          <w:spacing w:val="-4"/>
          <w:sz w:val="24"/>
          <w:szCs w:val="24"/>
        </w:rPr>
        <w:t>est</w:t>
      </w:r>
      <w:r w:rsidRPr="004852B4">
        <w:rPr>
          <w:rFonts w:ascii="Times New Roman" w:hAnsi="Times New Roman" w:cs="Times New Roman"/>
          <w:i/>
          <w:spacing w:val="-4"/>
          <w:sz w:val="24"/>
          <w:szCs w:val="24"/>
        </w:rPr>
        <w:t xml:space="preserve"> vendu pour quitte et libre de toutes charges privilégiées et hypothécaires quelconques, tant dans le chef du Pouvoir public que dans le chef des précédents propriétaires.</w:t>
      </w:r>
    </w:p>
    <w:p w14:paraId="794B66D1" w14:textId="77777777" w:rsidR="00B30B56" w:rsidRPr="004852B4" w:rsidRDefault="00B30B56" w:rsidP="004F3971">
      <w:pPr>
        <w:suppressAutoHyphens/>
        <w:rPr>
          <w:rFonts w:ascii="Times New Roman" w:hAnsi="Times New Roman" w:cs="Times New Roman"/>
          <w:i/>
          <w:spacing w:val="-4"/>
          <w:sz w:val="24"/>
          <w:szCs w:val="24"/>
        </w:rPr>
      </w:pPr>
    </w:p>
    <w:p w14:paraId="5CB46B71" w14:textId="77777777" w:rsidR="00B30B56" w:rsidRPr="004852B4" w:rsidRDefault="00B30B56" w:rsidP="004F3971">
      <w:pPr>
        <w:suppressAutoHyphens/>
        <w:rPr>
          <w:rFonts w:ascii="Times New Roman" w:hAnsi="Times New Roman" w:cs="Times New Roman"/>
          <w:i/>
          <w:spacing w:val="-4"/>
          <w:sz w:val="24"/>
          <w:szCs w:val="24"/>
          <w:u w:val="single"/>
        </w:rPr>
      </w:pPr>
      <w:r w:rsidRPr="004852B4">
        <w:rPr>
          <w:rFonts w:ascii="Times New Roman" w:hAnsi="Times New Roman" w:cs="Times New Roman"/>
          <w:i/>
          <w:spacing w:val="-4"/>
          <w:sz w:val="24"/>
          <w:szCs w:val="24"/>
        </w:rPr>
        <w:tab/>
      </w:r>
      <w:r w:rsidRPr="004852B4">
        <w:rPr>
          <w:rFonts w:ascii="Times New Roman" w:hAnsi="Times New Roman" w:cs="Times New Roman"/>
          <w:i/>
          <w:spacing w:val="-4"/>
          <w:sz w:val="24"/>
          <w:szCs w:val="24"/>
          <w:u w:val="single"/>
        </w:rPr>
        <w:t>SERVITUDES</w:t>
      </w:r>
    </w:p>
    <w:p w14:paraId="108AB049" w14:textId="77777777" w:rsidR="00B30B56" w:rsidRPr="004852B4" w:rsidRDefault="00B30B56" w:rsidP="00C33C57">
      <w:pPr>
        <w:suppressAutoHyphens/>
        <w:rPr>
          <w:rFonts w:ascii="Times New Roman" w:hAnsi="Times New Roman" w:cs="Times New Roman"/>
          <w:i/>
          <w:spacing w:val="-4"/>
          <w:sz w:val="24"/>
          <w:szCs w:val="24"/>
        </w:rPr>
      </w:pPr>
      <w:r w:rsidRPr="004852B4">
        <w:rPr>
          <w:rFonts w:ascii="Times New Roman" w:hAnsi="Times New Roman" w:cs="Times New Roman"/>
          <w:i/>
          <w:spacing w:val="-4"/>
          <w:sz w:val="24"/>
          <w:szCs w:val="24"/>
        </w:rPr>
        <w:tab/>
        <w:t>Le comparant souffrira toutes les servitudes passives, apparentes ou occultes, continues et discontinues, qui pourraient grever le bien, et il jouira des servitudes actives, s'il y en a, le tout à ses frais, risques et périls et sans que la présente clause puisse donner à qui que ce soit plus de droits que ceux fondés sur des titres réguliers transcrits et non prescrits ou sur la loi.</w:t>
      </w:r>
    </w:p>
    <w:p w14:paraId="269006A5" w14:textId="4AA6E8A1" w:rsidR="00B30B56" w:rsidRPr="00C952C3" w:rsidRDefault="00B30B56" w:rsidP="00C33C57">
      <w:pPr>
        <w:suppressAutoHyphens/>
        <w:rPr>
          <w:rFonts w:ascii="Times New Roman" w:hAnsi="Times New Roman" w:cs="Times New Roman"/>
          <w:i/>
          <w:spacing w:val="-4"/>
          <w:sz w:val="24"/>
          <w:szCs w:val="24"/>
        </w:rPr>
      </w:pPr>
      <w:r w:rsidRPr="004852B4">
        <w:rPr>
          <w:rFonts w:ascii="Times New Roman" w:hAnsi="Times New Roman" w:cs="Times New Roman"/>
          <w:i/>
          <w:spacing w:val="-4"/>
          <w:sz w:val="24"/>
          <w:szCs w:val="24"/>
        </w:rPr>
        <w:tab/>
        <w:t>A cet é</w:t>
      </w:r>
      <w:r w:rsidR="00B00C2B" w:rsidRPr="004852B4">
        <w:rPr>
          <w:rFonts w:ascii="Times New Roman" w:hAnsi="Times New Roman" w:cs="Times New Roman"/>
          <w:i/>
          <w:spacing w:val="-4"/>
          <w:sz w:val="24"/>
          <w:szCs w:val="24"/>
        </w:rPr>
        <w:t>gard, le Pouvoir public déclare</w:t>
      </w:r>
      <w:r w:rsidRPr="004852B4">
        <w:rPr>
          <w:rFonts w:ascii="Times New Roman" w:hAnsi="Times New Roman" w:cs="Times New Roman"/>
          <w:i/>
          <w:spacing w:val="-4"/>
          <w:sz w:val="24"/>
          <w:szCs w:val="24"/>
        </w:rPr>
        <w:t xml:space="preserve"> </w:t>
      </w:r>
      <w:r w:rsidR="00C952C3" w:rsidRPr="00C952C3">
        <w:rPr>
          <w:rFonts w:ascii="Times New Roman" w:hAnsi="Times New Roman" w:cs="Times New Roman"/>
          <w:i/>
          <w:spacing w:val="-4"/>
          <w:sz w:val="24"/>
          <w:szCs w:val="24"/>
        </w:rPr>
        <w:t xml:space="preserve">que son titre de propriété ne relate l’existence d’aucune charge, condition spéciale, ni servitude et que lui-même n’en a conféré aucune. </w:t>
      </w:r>
      <w:r w:rsidR="00C952C3">
        <w:rPr>
          <w:rFonts w:ascii="Times New Roman" w:hAnsi="Times New Roman" w:cs="Times New Roman"/>
          <w:i/>
          <w:spacing w:val="-4"/>
          <w:sz w:val="24"/>
          <w:szCs w:val="24"/>
        </w:rPr>
        <w:t>Il</w:t>
      </w:r>
      <w:r w:rsidR="00C952C3" w:rsidRPr="00C952C3">
        <w:rPr>
          <w:rFonts w:ascii="Times New Roman" w:hAnsi="Times New Roman" w:cs="Times New Roman"/>
          <w:i/>
          <w:spacing w:val="-4"/>
          <w:sz w:val="24"/>
          <w:szCs w:val="24"/>
        </w:rPr>
        <w:t xml:space="preserve"> décline toute responsabilité quant aux servitudes qui auraient pu avoir été concédées par des propriétaires antérieurs.</w:t>
      </w:r>
    </w:p>
    <w:p w14:paraId="7E5BB9C2" w14:textId="77777777" w:rsidR="00B30B56" w:rsidRPr="004852B4" w:rsidRDefault="00B30B56" w:rsidP="00C33C57">
      <w:pPr>
        <w:suppressAutoHyphens/>
        <w:rPr>
          <w:rFonts w:ascii="Times New Roman" w:hAnsi="Times New Roman" w:cs="Times New Roman"/>
          <w:i/>
          <w:spacing w:val="-4"/>
          <w:sz w:val="24"/>
          <w:szCs w:val="24"/>
        </w:rPr>
      </w:pPr>
    </w:p>
    <w:p w14:paraId="1FF2552B" w14:textId="77777777" w:rsidR="00B30B56" w:rsidRPr="004852B4" w:rsidRDefault="00B30B56" w:rsidP="00C33C57">
      <w:pPr>
        <w:suppressAutoHyphens/>
        <w:rPr>
          <w:rFonts w:ascii="Times New Roman" w:hAnsi="Times New Roman" w:cs="Times New Roman"/>
          <w:i/>
          <w:spacing w:val="-4"/>
          <w:sz w:val="24"/>
          <w:szCs w:val="24"/>
          <w:u w:val="single"/>
        </w:rPr>
      </w:pPr>
      <w:r w:rsidRPr="004852B4">
        <w:rPr>
          <w:rFonts w:ascii="Times New Roman" w:hAnsi="Times New Roman" w:cs="Times New Roman"/>
          <w:i/>
          <w:spacing w:val="-4"/>
          <w:sz w:val="24"/>
          <w:szCs w:val="24"/>
        </w:rPr>
        <w:tab/>
      </w:r>
      <w:r w:rsidRPr="004852B4">
        <w:rPr>
          <w:rFonts w:ascii="Times New Roman" w:hAnsi="Times New Roman" w:cs="Times New Roman"/>
          <w:i/>
          <w:spacing w:val="-4"/>
          <w:sz w:val="24"/>
          <w:szCs w:val="24"/>
          <w:u w:val="single"/>
        </w:rPr>
        <w:t>ETAT DU BIEN - CONTENANCE</w:t>
      </w:r>
    </w:p>
    <w:p w14:paraId="2EBA18AE" w14:textId="77777777" w:rsidR="00B30B56" w:rsidRPr="004852B4" w:rsidRDefault="00B30B56" w:rsidP="00C33C57">
      <w:pPr>
        <w:suppressAutoHyphens/>
        <w:rPr>
          <w:rFonts w:ascii="Times New Roman" w:eastAsia="Calibri" w:hAnsi="Times New Roman" w:cs="Times New Roman"/>
          <w:i/>
          <w:spacing w:val="-4"/>
          <w:sz w:val="24"/>
          <w:szCs w:val="24"/>
        </w:rPr>
      </w:pPr>
      <w:r w:rsidRPr="004852B4">
        <w:rPr>
          <w:rFonts w:ascii="Times New Roman" w:hAnsi="Times New Roman" w:cs="Times New Roman"/>
          <w:i/>
          <w:spacing w:val="-4"/>
          <w:sz w:val="24"/>
          <w:szCs w:val="24"/>
        </w:rPr>
        <w:tab/>
      </w:r>
      <w:r w:rsidR="00B04333" w:rsidRPr="004852B4">
        <w:rPr>
          <w:rFonts w:ascii="Times New Roman" w:eastAsia="Calibri" w:hAnsi="Times New Roman" w:cs="Times New Roman"/>
          <w:i/>
          <w:spacing w:val="-4"/>
          <w:sz w:val="24"/>
          <w:szCs w:val="24"/>
        </w:rPr>
        <w:t>Le comparant prend</w:t>
      </w:r>
      <w:r w:rsidRPr="004852B4">
        <w:rPr>
          <w:rFonts w:ascii="Times New Roman" w:eastAsia="Calibri" w:hAnsi="Times New Roman" w:cs="Times New Roman"/>
          <w:i/>
          <w:spacing w:val="-4"/>
          <w:sz w:val="24"/>
          <w:szCs w:val="24"/>
        </w:rPr>
        <w:t xml:space="preserve"> le bien dans l'état où il se trouve, sans aucune garantie au sujet du bon état des constructions, des vices et défauts apparents ou cachés, de la nature du sol ou du sous-sol, ni de la contenance indiquée, dont la différence en plus ou en moins, </w:t>
      </w:r>
      <w:proofErr w:type="spellStart"/>
      <w:r w:rsidRPr="004852B4">
        <w:rPr>
          <w:rFonts w:ascii="Times New Roman" w:eastAsia="Calibri" w:hAnsi="Times New Roman" w:cs="Times New Roman"/>
          <w:i/>
          <w:spacing w:val="-4"/>
          <w:sz w:val="24"/>
          <w:szCs w:val="24"/>
        </w:rPr>
        <w:t>f</w:t>
      </w:r>
      <w:r w:rsidR="00074CA2">
        <w:rPr>
          <w:rFonts w:ascii="Times New Roman" w:eastAsia="Calibri" w:hAnsi="Times New Roman" w:cs="Times New Roman"/>
          <w:i/>
          <w:spacing w:val="-4"/>
          <w:sz w:val="24"/>
          <w:szCs w:val="24"/>
        </w:rPr>
        <w:t>û</w:t>
      </w:r>
      <w:r w:rsidRPr="004852B4">
        <w:rPr>
          <w:rFonts w:ascii="Times New Roman" w:eastAsia="Calibri" w:hAnsi="Times New Roman" w:cs="Times New Roman"/>
          <w:i/>
          <w:spacing w:val="-4"/>
          <w:sz w:val="24"/>
          <w:szCs w:val="24"/>
        </w:rPr>
        <w:t>t-elle</w:t>
      </w:r>
      <w:proofErr w:type="spellEnd"/>
      <w:r w:rsidRPr="004852B4">
        <w:rPr>
          <w:rFonts w:ascii="Times New Roman" w:eastAsia="Calibri" w:hAnsi="Times New Roman" w:cs="Times New Roman"/>
          <w:i/>
          <w:spacing w:val="-4"/>
          <w:sz w:val="24"/>
          <w:szCs w:val="24"/>
        </w:rPr>
        <w:t xml:space="preserve"> supérieure au vingtième, fera profit ou perte pour le comparant.</w:t>
      </w:r>
    </w:p>
    <w:p w14:paraId="34519EAF" w14:textId="77777777" w:rsidR="00B30B56" w:rsidRPr="004852B4" w:rsidRDefault="00B30B56" w:rsidP="00C33C57">
      <w:pPr>
        <w:suppressAutoHyphens/>
        <w:rPr>
          <w:rFonts w:ascii="Times New Roman" w:eastAsia="Calibri" w:hAnsi="Times New Roman" w:cs="Times New Roman"/>
          <w:i/>
          <w:spacing w:val="-4"/>
          <w:sz w:val="24"/>
          <w:szCs w:val="24"/>
        </w:rPr>
      </w:pPr>
      <w:r w:rsidRPr="004852B4">
        <w:rPr>
          <w:rFonts w:ascii="Times New Roman" w:eastAsia="Calibri" w:hAnsi="Times New Roman" w:cs="Times New Roman"/>
          <w:i/>
          <w:spacing w:val="-4"/>
          <w:sz w:val="24"/>
          <w:szCs w:val="24"/>
        </w:rPr>
        <w:tab/>
        <w:t>Il ne pourra exiger aucune indemnité pour erreur de nom, de désignation, d'indication de tenants et aboutissants ni pour défaut d'accès.</w:t>
      </w:r>
    </w:p>
    <w:p w14:paraId="3A416063" w14:textId="77777777" w:rsidR="00B30B56" w:rsidRPr="004852B4" w:rsidRDefault="00B30B56" w:rsidP="00C33C57">
      <w:pPr>
        <w:suppressAutoHyphens/>
        <w:rPr>
          <w:rFonts w:ascii="Times New Roman" w:eastAsia="Calibri" w:hAnsi="Times New Roman" w:cs="Times New Roman"/>
          <w:i/>
          <w:spacing w:val="-4"/>
          <w:sz w:val="24"/>
          <w:szCs w:val="24"/>
        </w:rPr>
      </w:pPr>
      <w:r w:rsidRPr="004852B4">
        <w:rPr>
          <w:rFonts w:ascii="Times New Roman" w:eastAsia="Calibri" w:hAnsi="Times New Roman" w:cs="Times New Roman"/>
          <w:i/>
          <w:spacing w:val="-4"/>
          <w:sz w:val="24"/>
          <w:szCs w:val="24"/>
        </w:rPr>
        <w:tab/>
        <w:t>L’acquéreur déclare avoir reçu, antérieurement aux présentes :</w:t>
      </w:r>
    </w:p>
    <w:p w14:paraId="3217FB9F" w14:textId="77777777" w:rsidR="00B30B56" w:rsidRPr="004852B4" w:rsidRDefault="00B30B56" w:rsidP="00C33C57">
      <w:pPr>
        <w:suppressAutoHyphens/>
        <w:rPr>
          <w:rFonts w:ascii="Times New Roman" w:hAnsi="Times New Roman" w:cs="Times New Roman"/>
          <w:i/>
          <w:spacing w:val="-4"/>
          <w:sz w:val="24"/>
          <w:szCs w:val="24"/>
        </w:rPr>
      </w:pPr>
    </w:p>
    <w:p w14:paraId="5D1CC705" w14:textId="77777777" w:rsidR="00B30B56" w:rsidRPr="004852B4" w:rsidRDefault="00B30B56" w:rsidP="00C33C57">
      <w:pPr>
        <w:suppressAutoHyphens/>
        <w:rPr>
          <w:rFonts w:ascii="Times New Roman" w:hAnsi="Times New Roman" w:cs="Times New Roman"/>
          <w:i/>
          <w:spacing w:val="-4"/>
          <w:sz w:val="24"/>
          <w:szCs w:val="24"/>
          <w:u w:val="single"/>
        </w:rPr>
      </w:pPr>
      <w:r w:rsidRPr="004852B4">
        <w:rPr>
          <w:rFonts w:ascii="Times New Roman" w:hAnsi="Times New Roman" w:cs="Times New Roman"/>
          <w:i/>
          <w:spacing w:val="-4"/>
          <w:sz w:val="24"/>
          <w:szCs w:val="24"/>
        </w:rPr>
        <w:tab/>
      </w:r>
      <w:r w:rsidRPr="004852B4">
        <w:rPr>
          <w:rFonts w:ascii="Times New Roman" w:hAnsi="Times New Roman" w:cs="Times New Roman"/>
          <w:i/>
          <w:spacing w:val="-4"/>
          <w:sz w:val="24"/>
          <w:szCs w:val="24"/>
          <w:u w:val="single"/>
        </w:rPr>
        <w:t>RESERVE</w:t>
      </w:r>
    </w:p>
    <w:p w14:paraId="340BF6DD" w14:textId="77777777" w:rsidR="00B30B56" w:rsidRPr="004852B4" w:rsidRDefault="00B30B56" w:rsidP="00C33C57">
      <w:pPr>
        <w:suppressAutoHyphens/>
        <w:rPr>
          <w:rFonts w:ascii="Times New Roman" w:hAnsi="Times New Roman" w:cs="Times New Roman"/>
          <w:i/>
          <w:spacing w:val="-4"/>
          <w:sz w:val="24"/>
          <w:szCs w:val="24"/>
        </w:rPr>
      </w:pPr>
      <w:r w:rsidRPr="004852B4">
        <w:rPr>
          <w:rFonts w:ascii="Times New Roman" w:hAnsi="Times New Roman" w:cs="Times New Roman"/>
          <w:i/>
          <w:spacing w:val="-4"/>
          <w:sz w:val="24"/>
          <w:szCs w:val="24"/>
        </w:rPr>
        <w:tab/>
        <w:t>Tous les compteurs et canalisations qui se trouveraient actuellement dans le bien et qui n'appartiendrai</w:t>
      </w:r>
      <w:r w:rsidR="00955C01" w:rsidRPr="004852B4">
        <w:rPr>
          <w:rFonts w:ascii="Times New Roman" w:hAnsi="Times New Roman" w:cs="Times New Roman"/>
          <w:i/>
          <w:spacing w:val="-4"/>
          <w:sz w:val="24"/>
          <w:szCs w:val="24"/>
        </w:rPr>
        <w:t>ent pas au Pouvoir public ne f</w:t>
      </w:r>
      <w:r w:rsidRPr="004852B4">
        <w:rPr>
          <w:rFonts w:ascii="Times New Roman" w:hAnsi="Times New Roman" w:cs="Times New Roman"/>
          <w:i/>
          <w:spacing w:val="-4"/>
          <w:sz w:val="24"/>
          <w:szCs w:val="24"/>
        </w:rPr>
        <w:t>ont pas partie de la vente et seront réservés à qui de droit.</w:t>
      </w:r>
    </w:p>
    <w:p w14:paraId="138B86CE" w14:textId="77777777" w:rsidR="00B30B56" w:rsidRPr="004852B4" w:rsidRDefault="00B30B56" w:rsidP="00C33C57">
      <w:pPr>
        <w:suppressAutoHyphens/>
        <w:rPr>
          <w:rFonts w:ascii="Times New Roman" w:hAnsi="Times New Roman" w:cs="Times New Roman"/>
          <w:i/>
          <w:spacing w:val="-4"/>
          <w:sz w:val="24"/>
          <w:szCs w:val="24"/>
        </w:rPr>
      </w:pPr>
    </w:p>
    <w:p w14:paraId="6ABF422F" w14:textId="77777777" w:rsidR="00B30B56" w:rsidRPr="004852B4" w:rsidRDefault="00B30B56" w:rsidP="00C33C57">
      <w:pPr>
        <w:suppressAutoHyphens/>
        <w:rPr>
          <w:rFonts w:ascii="Times New Roman" w:hAnsi="Times New Roman" w:cs="Times New Roman"/>
          <w:i/>
          <w:spacing w:val="-4"/>
          <w:sz w:val="24"/>
          <w:szCs w:val="24"/>
          <w:u w:val="single"/>
        </w:rPr>
      </w:pPr>
      <w:r w:rsidRPr="004852B4">
        <w:rPr>
          <w:rFonts w:ascii="Times New Roman" w:hAnsi="Times New Roman" w:cs="Times New Roman"/>
          <w:i/>
          <w:spacing w:val="-4"/>
          <w:sz w:val="24"/>
          <w:szCs w:val="24"/>
        </w:rPr>
        <w:tab/>
      </w:r>
      <w:r w:rsidRPr="004852B4">
        <w:rPr>
          <w:rFonts w:ascii="Times New Roman" w:hAnsi="Times New Roman" w:cs="Times New Roman"/>
          <w:i/>
          <w:spacing w:val="-4"/>
          <w:sz w:val="24"/>
          <w:szCs w:val="24"/>
          <w:u w:val="single"/>
        </w:rPr>
        <w:t>SERVICES D'UTILITE PUBLIQUE</w:t>
      </w:r>
    </w:p>
    <w:p w14:paraId="465AEB80" w14:textId="77777777" w:rsidR="00B30B56" w:rsidRDefault="00B30B56" w:rsidP="00C33C57">
      <w:pPr>
        <w:pStyle w:val="Corpsdetexte"/>
        <w:widowControl/>
        <w:tabs>
          <w:tab w:val="clear" w:pos="-720"/>
        </w:tabs>
        <w:ind w:right="0"/>
        <w:rPr>
          <w:i/>
          <w:spacing w:val="-4"/>
          <w:szCs w:val="24"/>
          <w:lang w:val="fr-BE"/>
        </w:rPr>
      </w:pPr>
      <w:r w:rsidRPr="004852B4">
        <w:rPr>
          <w:i/>
          <w:spacing w:val="-4"/>
          <w:szCs w:val="24"/>
          <w:lang w:val="fr-BE"/>
        </w:rPr>
        <w:tab/>
        <w:t xml:space="preserve">Le comparant </w:t>
      </w:r>
      <w:r w:rsidR="00224253" w:rsidRPr="004852B4">
        <w:rPr>
          <w:i/>
          <w:spacing w:val="-4"/>
          <w:szCs w:val="24"/>
          <w:lang w:val="fr-BE"/>
        </w:rPr>
        <w:t>est</w:t>
      </w:r>
      <w:r w:rsidRPr="004852B4">
        <w:rPr>
          <w:i/>
          <w:spacing w:val="-4"/>
          <w:szCs w:val="24"/>
          <w:lang w:val="fr-BE"/>
        </w:rPr>
        <w:t xml:space="preserve"> tenu de continuer tous contrats ou abonnements concernant les distributions d'eau, de gaz, d'électricité et/ou autres services d'utilité publique pouvant exister relativement au bien vendu et il en paiera et supportera toutes redevances à partir des plus prochaines échéances suivant la date de son entrée en jouissance.</w:t>
      </w:r>
    </w:p>
    <w:p w14:paraId="55166957" w14:textId="77777777" w:rsidR="004F3971" w:rsidRDefault="004F3971" w:rsidP="00C33C57">
      <w:pPr>
        <w:pStyle w:val="Corpsdetexte"/>
        <w:widowControl/>
        <w:tabs>
          <w:tab w:val="clear" w:pos="-720"/>
        </w:tabs>
        <w:ind w:right="0"/>
        <w:rPr>
          <w:i/>
          <w:spacing w:val="-4"/>
          <w:szCs w:val="24"/>
          <w:lang w:val="fr-BE"/>
        </w:rPr>
      </w:pPr>
    </w:p>
    <w:p w14:paraId="15110E6E" w14:textId="77777777" w:rsidR="004F3971" w:rsidRPr="004F3971" w:rsidRDefault="004F3971" w:rsidP="00C33C57">
      <w:pPr>
        <w:pStyle w:val="Corpsdetexte"/>
        <w:rPr>
          <w:i/>
          <w:spacing w:val="-4"/>
          <w:szCs w:val="24"/>
          <w:u w:val="single"/>
          <w:lang w:val="fr-BE"/>
        </w:rPr>
      </w:pPr>
      <w:r w:rsidRPr="004F3971">
        <w:rPr>
          <w:i/>
          <w:spacing w:val="-4"/>
          <w:szCs w:val="24"/>
          <w:lang w:val="fr-BE"/>
        </w:rPr>
        <w:tab/>
      </w:r>
      <w:r w:rsidRPr="004F3971">
        <w:rPr>
          <w:i/>
          <w:spacing w:val="-4"/>
          <w:szCs w:val="24"/>
          <w:u w:val="single"/>
          <w:lang w:val="fr-BE"/>
        </w:rPr>
        <w:t>NOTIFICATION À L’OBSERVATOIRE FONCIER</w:t>
      </w:r>
    </w:p>
    <w:p w14:paraId="4A633BB2" w14:textId="7662E0C4" w:rsidR="004F3971" w:rsidRPr="00C952C3" w:rsidRDefault="004F3971" w:rsidP="00C33C57">
      <w:pPr>
        <w:pStyle w:val="Corpsdetexte"/>
        <w:rPr>
          <w:i/>
          <w:spacing w:val="-4"/>
          <w:szCs w:val="24"/>
          <w:lang w:val="fr-BE"/>
        </w:rPr>
      </w:pPr>
      <w:r w:rsidRPr="004F3971">
        <w:rPr>
          <w:i/>
          <w:spacing w:val="-4"/>
          <w:szCs w:val="24"/>
          <w:lang w:val="fr-BE"/>
        </w:rPr>
        <w:tab/>
        <w:t xml:space="preserve">Informées des dispositions relatives à l’Observatoire foncier wallon contenues dans le Code wallon de l’Agriculture, et plus particulièrement de l’obligation, pour le fonctionnaire instrumentant, de notifier audit Observatoire </w:t>
      </w:r>
      <w:r w:rsidRPr="00C952C3">
        <w:rPr>
          <w:i/>
          <w:spacing w:val="-4"/>
          <w:szCs w:val="24"/>
          <w:lang w:val="fr-BE"/>
        </w:rPr>
        <w:t>toute vente de parcelle en zone agricole, les parties déclarent que le bien vendu</w:t>
      </w:r>
      <w:r w:rsidR="00C952C3" w:rsidRPr="00C952C3">
        <w:rPr>
          <w:i/>
          <w:spacing w:val="-4"/>
          <w:szCs w:val="24"/>
          <w:lang w:val="fr-BE"/>
        </w:rPr>
        <w:t xml:space="preserve"> </w:t>
      </w:r>
      <w:r w:rsidRPr="00C952C3">
        <w:rPr>
          <w:i/>
          <w:spacing w:val="-4"/>
          <w:szCs w:val="24"/>
          <w:lang w:val="fr-BE"/>
        </w:rPr>
        <w:t xml:space="preserve">se trouve en zone agricole. </w:t>
      </w:r>
    </w:p>
    <w:p w14:paraId="7BB6B632" w14:textId="511DED25" w:rsidR="004F3971" w:rsidRDefault="004F3971" w:rsidP="00C33C57">
      <w:pPr>
        <w:pStyle w:val="Corpsdetexte"/>
        <w:widowControl/>
        <w:tabs>
          <w:tab w:val="clear" w:pos="-720"/>
        </w:tabs>
        <w:ind w:right="0" w:firstLine="708"/>
        <w:rPr>
          <w:i/>
          <w:spacing w:val="-4"/>
          <w:szCs w:val="24"/>
          <w:lang w:val="fr-BE"/>
        </w:rPr>
      </w:pPr>
      <w:r w:rsidRPr="00C952C3">
        <w:rPr>
          <w:i/>
          <w:spacing w:val="-4"/>
          <w:szCs w:val="24"/>
          <w:lang w:val="fr-BE"/>
        </w:rPr>
        <w:t xml:space="preserve">En conséquence de quoi, </w:t>
      </w:r>
      <w:r w:rsidRPr="00AB06E5">
        <w:rPr>
          <w:b/>
          <w:bCs/>
          <w:i/>
          <w:spacing w:val="-4"/>
          <w:szCs w:val="24"/>
          <w:lang w:val="fr-BE"/>
        </w:rPr>
        <w:t>il sera procédé à la notification de la présente vente à l’Observatoire foncier par le fonctionnaire instrumentant</w:t>
      </w:r>
      <w:r w:rsidRPr="00C952C3">
        <w:rPr>
          <w:i/>
          <w:spacing w:val="-4"/>
          <w:szCs w:val="24"/>
          <w:lang w:val="fr-BE"/>
        </w:rPr>
        <w:t>.</w:t>
      </w:r>
    </w:p>
    <w:p w14:paraId="767955DF" w14:textId="77777777" w:rsidR="001F20E8" w:rsidRDefault="001F20E8" w:rsidP="00C33C57">
      <w:pPr>
        <w:pStyle w:val="Corpsdetexte"/>
        <w:widowControl/>
        <w:tabs>
          <w:tab w:val="clear" w:pos="-720"/>
        </w:tabs>
        <w:ind w:right="0" w:firstLine="708"/>
        <w:rPr>
          <w:i/>
          <w:spacing w:val="-4"/>
          <w:szCs w:val="24"/>
          <w:lang w:val="fr-BE"/>
        </w:rPr>
      </w:pPr>
    </w:p>
    <w:p w14:paraId="1816D804" w14:textId="075E22D7" w:rsidR="001F20E8" w:rsidRPr="00AE6400" w:rsidRDefault="001F20E8" w:rsidP="001F20E8">
      <w:pPr>
        <w:suppressAutoHyphens/>
        <w:ind w:firstLine="709"/>
        <w:rPr>
          <w:rFonts w:ascii="Times New Roman" w:eastAsia="Calibri" w:hAnsi="Times New Roman" w:cs="Times New Roman"/>
          <w:i/>
          <w:iCs/>
          <w:sz w:val="24"/>
          <w:szCs w:val="24"/>
          <w:u w:val="single"/>
        </w:rPr>
      </w:pPr>
      <w:r w:rsidRPr="00AE6400">
        <w:rPr>
          <w:rFonts w:ascii="Times New Roman" w:eastAsia="Calibri" w:hAnsi="Times New Roman" w:cs="Times New Roman"/>
          <w:i/>
          <w:iCs/>
          <w:sz w:val="24"/>
          <w:szCs w:val="24"/>
          <w:u w:val="single"/>
        </w:rPr>
        <w:t>DROIT DE PREFERENCE</w:t>
      </w:r>
    </w:p>
    <w:p w14:paraId="57A930A6" w14:textId="65AF3547" w:rsidR="001F20E8" w:rsidRPr="00A525B7" w:rsidRDefault="001F20E8" w:rsidP="001F20E8">
      <w:pPr>
        <w:suppressAutoHyphens/>
        <w:rPr>
          <w:rFonts w:ascii="Times New Roman" w:eastAsia="Calibri" w:hAnsi="Times New Roman" w:cs="Times New Roman"/>
          <w:i/>
          <w:iCs/>
          <w:sz w:val="24"/>
          <w:szCs w:val="24"/>
        </w:rPr>
      </w:pPr>
      <w:r w:rsidRPr="00AE6400">
        <w:rPr>
          <w:rFonts w:ascii="Times New Roman" w:eastAsia="Calibri" w:hAnsi="Times New Roman" w:cs="Times New Roman"/>
          <w:i/>
          <w:iCs/>
          <w:sz w:val="24"/>
          <w:szCs w:val="24"/>
        </w:rPr>
        <w:lastRenderedPageBreak/>
        <w:tab/>
        <w:t xml:space="preserve">La présente promesse d’acquisition est conclue </w:t>
      </w:r>
      <w:r w:rsidRPr="00AE6400">
        <w:rPr>
          <w:rFonts w:ascii="Times New Roman" w:eastAsia="Calibri" w:hAnsi="Times New Roman" w:cs="Times New Roman"/>
          <w:b/>
          <w:bCs/>
          <w:i/>
          <w:iCs/>
          <w:sz w:val="24"/>
          <w:szCs w:val="24"/>
        </w:rPr>
        <w:t>sous la condition suspensive du non-exercice de son droit de préférence</w:t>
      </w:r>
      <w:r w:rsidRPr="00AE6400">
        <w:rPr>
          <w:rFonts w:ascii="Times New Roman" w:eastAsia="Calibri" w:hAnsi="Times New Roman" w:cs="Times New Roman"/>
          <w:i/>
          <w:iCs/>
          <w:sz w:val="24"/>
          <w:szCs w:val="24"/>
        </w:rPr>
        <w:t xml:space="preserve"> par la Région wallonne, en vertu de l’article D.358/1 du Code wallon de l’Agriculture.</w:t>
      </w:r>
    </w:p>
    <w:p w14:paraId="290972F4" w14:textId="77777777" w:rsidR="00B30B56" w:rsidRPr="004852B4" w:rsidRDefault="00B30B56" w:rsidP="00C33C57">
      <w:pPr>
        <w:suppressAutoHyphens/>
        <w:rPr>
          <w:rFonts w:ascii="Times New Roman" w:hAnsi="Times New Roman" w:cs="Times New Roman"/>
          <w:b/>
          <w:i/>
          <w:spacing w:val="-4"/>
          <w:sz w:val="24"/>
          <w:szCs w:val="24"/>
          <w:u w:val="single"/>
        </w:rPr>
      </w:pPr>
    </w:p>
    <w:p w14:paraId="6A8BD23B" w14:textId="77777777" w:rsidR="00B30B56" w:rsidRPr="004852B4" w:rsidRDefault="00B30B56" w:rsidP="00C33C57">
      <w:pPr>
        <w:suppressAutoHyphens/>
        <w:jc w:val="center"/>
        <w:rPr>
          <w:rFonts w:ascii="Times New Roman" w:hAnsi="Times New Roman" w:cs="Times New Roman"/>
          <w:b/>
          <w:i/>
          <w:spacing w:val="-4"/>
          <w:sz w:val="24"/>
          <w:szCs w:val="24"/>
          <w:u w:val="single"/>
        </w:rPr>
      </w:pPr>
      <w:r w:rsidRPr="004852B4">
        <w:rPr>
          <w:rFonts w:ascii="Times New Roman" w:hAnsi="Times New Roman" w:cs="Times New Roman"/>
          <w:b/>
          <w:i/>
          <w:spacing w:val="-4"/>
          <w:sz w:val="24"/>
          <w:szCs w:val="24"/>
          <w:u w:val="single"/>
        </w:rPr>
        <w:t>III.- OCCUPATION - PROPRIETE - JOUISSANCE - IMPÔTS</w:t>
      </w:r>
    </w:p>
    <w:p w14:paraId="110D083D" w14:textId="77777777" w:rsidR="00B30B56" w:rsidRPr="004852B4" w:rsidRDefault="00B30B56" w:rsidP="00C33C57">
      <w:pPr>
        <w:suppressAutoHyphens/>
        <w:rPr>
          <w:rFonts w:ascii="Times New Roman" w:hAnsi="Times New Roman" w:cs="Times New Roman"/>
          <w:i/>
          <w:spacing w:val="-4"/>
          <w:sz w:val="24"/>
          <w:szCs w:val="24"/>
        </w:rPr>
      </w:pPr>
      <w:r w:rsidRPr="004852B4">
        <w:rPr>
          <w:rFonts w:ascii="Times New Roman" w:hAnsi="Times New Roman" w:cs="Times New Roman"/>
          <w:i/>
          <w:spacing w:val="-4"/>
          <w:sz w:val="24"/>
          <w:szCs w:val="24"/>
        </w:rPr>
        <w:tab/>
      </w:r>
    </w:p>
    <w:p w14:paraId="3C01C7BB" w14:textId="77777777" w:rsidR="00B30B56" w:rsidRPr="004852B4" w:rsidRDefault="00B30B56" w:rsidP="00C33C57">
      <w:pPr>
        <w:suppressAutoHyphens/>
        <w:rPr>
          <w:rFonts w:ascii="Times New Roman" w:hAnsi="Times New Roman" w:cs="Times New Roman"/>
          <w:i/>
          <w:spacing w:val="-4"/>
          <w:sz w:val="24"/>
          <w:szCs w:val="24"/>
        </w:rPr>
      </w:pPr>
      <w:r w:rsidRPr="004852B4">
        <w:rPr>
          <w:rFonts w:ascii="Times New Roman" w:hAnsi="Times New Roman" w:cs="Times New Roman"/>
          <w:i/>
          <w:spacing w:val="-4"/>
          <w:sz w:val="24"/>
          <w:szCs w:val="24"/>
        </w:rPr>
        <w:tab/>
        <w:t>Le bien</w:t>
      </w:r>
      <w:r w:rsidR="00224253" w:rsidRPr="004852B4">
        <w:rPr>
          <w:rFonts w:ascii="Times New Roman" w:hAnsi="Times New Roman" w:cs="Times New Roman"/>
          <w:i/>
          <w:spacing w:val="-4"/>
          <w:sz w:val="24"/>
          <w:szCs w:val="24"/>
        </w:rPr>
        <w:t xml:space="preserve"> est</w:t>
      </w:r>
      <w:r w:rsidRPr="004852B4">
        <w:rPr>
          <w:rFonts w:ascii="Times New Roman" w:hAnsi="Times New Roman" w:cs="Times New Roman"/>
          <w:i/>
          <w:spacing w:val="-4"/>
          <w:sz w:val="24"/>
          <w:szCs w:val="24"/>
        </w:rPr>
        <w:t xml:space="preserve"> vendu libre d’occupation.</w:t>
      </w:r>
    </w:p>
    <w:p w14:paraId="2B5813EC" w14:textId="77777777" w:rsidR="00B30B56" w:rsidRPr="004852B4" w:rsidRDefault="00B30B56" w:rsidP="00C33C57">
      <w:pPr>
        <w:suppressAutoHyphens/>
        <w:rPr>
          <w:rFonts w:ascii="Times New Roman" w:hAnsi="Times New Roman" w:cs="Times New Roman"/>
          <w:i/>
          <w:spacing w:val="-4"/>
          <w:sz w:val="24"/>
          <w:szCs w:val="24"/>
        </w:rPr>
      </w:pPr>
      <w:r w:rsidRPr="004852B4">
        <w:rPr>
          <w:rFonts w:ascii="Times New Roman" w:hAnsi="Times New Roman" w:cs="Times New Roman"/>
          <w:i/>
          <w:spacing w:val="-4"/>
          <w:sz w:val="24"/>
          <w:szCs w:val="24"/>
        </w:rPr>
        <w:tab/>
        <w:t xml:space="preserve">Le comparant </w:t>
      </w:r>
      <w:proofErr w:type="spellStart"/>
      <w:r w:rsidR="00224253" w:rsidRPr="004852B4">
        <w:rPr>
          <w:rFonts w:ascii="Times New Roman" w:hAnsi="Times New Roman" w:cs="Times New Roman"/>
          <w:i/>
          <w:spacing w:val="-4"/>
          <w:sz w:val="24"/>
          <w:szCs w:val="24"/>
        </w:rPr>
        <w:t>a</w:t>
      </w:r>
      <w:proofErr w:type="spellEnd"/>
      <w:r w:rsidRPr="004852B4">
        <w:rPr>
          <w:rFonts w:ascii="Times New Roman" w:hAnsi="Times New Roman" w:cs="Times New Roman"/>
          <w:i/>
          <w:spacing w:val="-4"/>
          <w:sz w:val="24"/>
          <w:szCs w:val="24"/>
        </w:rPr>
        <w:t xml:space="preserve"> la propriété du bien à dater de ce jour. Il en </w:t>
      </w:r>
      <w:r w:rsidR="00224253" w:rsidRPr="004852B4">
        <w:rPr>
          <w:rFonts w:ascii="Times New Roman" w:hAnsi="Times New Roman" w:cs="Times New Roman"/>
          <w:i/>
          <w:spacing w:val="-4"/>
          <w:sz w:val="24"/>
          <w:szCs w:val="24"/>
        </w:rPr>
        <w:t>a</w:t>
      </w:r>
      <w:r w:rsidRPr="004852B4">
        <w:rPr>
          <w:rFonts w:ascii="Times New Roman" w:hAnsi="Times New Roman" w:cs="Times New Roman"/>
          <w:i/>
          <w:spacing w:val="-4"/>
          <w:sz w:val="24"/>
          <w:szCs w:val="24"/>
        </w:rPr>
        <w:t xml:space="preserve"> la jouissance à compter du même moment. </w:t>
      </w:r>
    </w:p>
    <w:p w14:paraId="6D01070B" w14:textId="77777777" w:rsidR="00B30B56" w:rsidRPr="004852B4" w:rsidRDefault="00B30B56" w:rsidP="00C33C57">
      <w:pPr>
        <w:suppressAutoHyphens/>
        <w:rPr>
          <w:rFonts w:ascii="Times New Roman" w:hAnsi="Times New Roman" w:cs="Times New Roman"/>
          <w:i/>
          <w:spacing w:val="-4"/>
          <w:sz w:val="24"/>
          <w:szCs w:val="24"/>
        </w:rPr>
      </w:pPr>
      <w:r w:rsidRPr="004852B4">
        <w:rPr>
          <w:rFonts w:ascii="Times New Roman" w:hAnsi="Times New Roman" w:cs="Times New Roman"/>
          <w:i/>
          <w:spacing w:val="-4"/>
          <w:sz w:val="24"/>
          <w:szCs w:val="24"/>
        </w:rPr>
        <w:tab/>
        <w:t>Il supportera le précompte immobilier et toutes autres impositions afférents au bien à compter du premier janvier prochain.</w:t>
      </w:r>
    </w:p>
    <w:bookmarkEnd w:id="3"/>
    <w:p w14:paraId="67552678" w14:textId="77777777" w:rsidR="00B30B56" w:rsidRPr="004852B4" w:rsidRDefault="00B30B56" w:rsidP="00C33C57">
      <w:pPr>
        <w:suppressAutoHyphens/>
        <w:rPr>
          <w:rFonts w:ascii="Times New Roman" w:hAnsi="Times New Roman" w:cs="Times New Roman"/>
          <w:i/>
          <w:spacing w:val="-4"/>
          <w:sz w:val="24"/>
          <w:szCs w:val="24"/>
        </w:rPr>
      </w:pPr>
    </w:p>
    <w:p w14:paraId="48B1C41A" w14:textId="3C5660F7" w:rsidR="00B30B56" w:rsidRDefault="00B30B56" w:rsidP="00C33C57">
      <w:pPr>
        <w:suppressAutoHyphens/>
        <w:jc w:val="center"/>
        <w:rPr>
          <w:rFonts w:ascii="Times New Roman" w:eastAsia="Calibri" w:hAnsi="Times New Roman" w:cs="Times New Roman"/>
          <w:b/>
          <w:i/>
          <w:spacing w:val="-4"/>
          <w:sz w:val="24"/>
          <w:szCs w:val="24"/>
          <w:u w:val="single"/>
        </w:rPr>
      </w:pPr>
      <w:r w:rsidRPr="004852B4">
        <w:rPr>
          <w:rFonts w:ascii="Times New Roman" w:hAnsi="Times New Roman" w:cs="Times New Roman"/>
          <w:b/>
          <w:i/>
          <w:spacing w:val="-4"/>
          <w:sz w:val="24"/>
          <w:szCs w:val="24"/>
          <w:u w:val="single"/>
        </w:rPr>
        <w:t>VI.</w:t>
      </w:r>
      <w:r w:rsidRPr="004852B4">
        <w:rPr>
          <w:rFonts w:ascii="Times New Roman" w:eastAsia="Calibri" w:hAnsi="Times New Roman" w:cs="Times New Roman"/>
          <w:b/>
          <w:i/>
          <w:spacing w:val="-4"/>
          <w:sz w:val="24"/>
          <w:szCs w:val="24"/>
          <w:u w:val="single"/>
        </w:rPr>
        <w:t xml:space="preserve"> STATUT ADMINISTRATIF DU BIEN</w:t>
      </w:r>
    </w:p>
    <w:p w14:paraId="137E6AB6" w14:textId="77777777" w:rsidR="00411A40" w:rsidRPr="004852B4" w:rsidRDefault="00411A40" w:rsidP="00C33C57">
      <w:pPr>
        <w:suppressAutoHyphens/>
        <w:jc w:val="center"/>
        <w:rPr>
          <w:rFonts w:ascii="Times New Roman" w:eastAsia="Calibri" w:hAnsi="Times New Roman" w:cs="Times New Roman"/>
          <w:b/>
          <w:i/>
          <w:spacing w:val="-4"/>
          <w:sz w:val="24"/>
          <w:szCs w:val="24"/>
          <w:u w:val="single"/>
        </w:rPr>
      </w:pPr>
    </w:p>
    <w:p w14:paraId="5F2878BF" w14:textId="77777777" w:rsidR="00C33C57" w:rsidRPr="00422B5D" w:rsidRDefault="00C33C57" w:rsidP="00C33C57">
      <w:pPr>
        <w:jc w:val="center"/>
        <w:rPr>
          <w:rFonts w:ascii="Times New Roman" w:eastAsia="Calibri" w:hAnsi="Times New Roman" w:cs="Times New Roman"/>
          <w:b/>
          <w:i/>
          <w:iCs/>
          <w:sz w:val="24"/>
          <w:szCs w:val="24"/>
        </w:rPr>
      </w:pPr>
      <w:r w:rsidRPr="00422B5D">
        <w:rPr>
          <w:rFonts w:ascii="Times New Roman" w:eastAsia="Calibri" w:hAnsi="Times New Roman" w:cs="Times New Roman"/>
          <w:b/>
          <w:i/>
          <w:iCs/>
          <w:sz w:val="24"/>
          <w:szCs w:val="24"/>
        </w:rPr>
        <w:t xml:space="preserve">INFORMATIONS SPECIALISEES, MENTIONS ET DECLARATIONS IMPOSEES PARLE </w:t>
      </w:r>
      <w:proofErr w:type="spellStart"/>
      <w:r w:rsidRPr="00422B5D">
        <w:rPr>
          <w:rFonts w:ascii="Times New Roman" w:eastAsia="Calibri" w:hAnsi="Times New Roman" w:cs="Times New Roman"/>
          <w:b/>
          <w:i/>
          <w:iCs/>
          <w:sz w:val="24"/>
          <w:szCs w:val="24"/>
        </w:rPr>
        <w:t>CoDT</w:t>
      </w:r>
      <w:proofErr w:type="spellEnd"/>
      <w:r w:rsidRPr="00422B5D">
        <w:rPr>
          <w:rFonts w:ascii="Times New Roman" w:eastAsia="Calibri" w:hAnsi="Times New Roman" w:cs="Times New Roman"/>
          <w:b/>
          <w:i/>
          <w:iCs/>
          <w:sz w:val="24"/>
          <w:szCs w:val="24"/>
        </w:rPr>
        <w:t xml:space="preserve"> (ART. D.IV.99 ET 100)</w:t>
      </w:r>
    </w:p>
    <w:p w14:paraId="2EAD0EE8" w14:textId="77777777" w:rsidR="00C33C57" w:rsidRPr="00422B5D" w:rsidRDefault="00C33C57" w:rsidP="00C33C57">
      <w:pPr>
        <w:widowControl w:val="0"/>
        <w:shd w:val="clear" w:color="auto" w:fill="FFFFFF"/>
        <w:ind w:firstLine="708"/>
        <w:rPr>
          <w:rFonts w:ascii="Times New Roman" w:eastAsia="Book Antiqua" w:hAnsi="Times New Roman" w:cs="Times New Roman"/>
          <w:i/>
          <w:iCs/>
          <w:spacing w:val="-4"/>
          <w:sz w:val="24"/>
          <w:szCs w:val="24"/>
        </w:rPr>
      </w:pPr>
      <w:r w:rsidRPr="00422B5D">
        <w:rPr>
          <w:rFonts w:ascii="Times New Roman" w:eastAsia="Book Antiqua" w:hAnsi="Times New Roman" w:cs="Times New Roman"/>
          <w:i/>
          <w:iCs/>
          <w:spacing w:val="-4"/>
          <w:sz w:val="24"/>
          <w:szCs w:val="24"/>
        </w:rPr>
        <w:t xml:space="preserve">Le bien est vendu avec toutes les limitations du droit de propriété qui peuvent résulter des règlements publics notamment en matière d’urbanisme et d’aménagement du territoire. </w:t>
      </w:r>
    </w:p>
    <w:p w14:paraId="402193C0" w14:textId="07E5A896" w:rsidR="00C33C57" w:rsidRPr="00422B5D" w:rsidRDefault="00C33C57" w:rsidP="00C33C57">
      <w:pPr>
        <w:widowControl w:val="0"/>
        <w:shd w:val="clear" w:color="auto" w:fill="FFFFFF"/>
        <w:ind w:firstLine="708"/>
        <w:rPr>
          <w:rFonts w:ascii="Times New Roman" w:eastAsia="Book Antiqua" w:hAnsi="Times New Roman" w:cs="Times New Roman"/>
          <w:i/>
          <w:iCs/>
          <w:spacing w:val="-4"/>
          <w:sz w:val="24"/>
          <w:szCs w:val="24"/>
        </w:rPr>
      </w:pPr>
      <w:r w:rsidRPr="00422B5D">
        <w:rPr>
          <w:rFonts w:ascii="Times New Roman" w:eastAsia="Book Antiqua" w:hAnsi="Times New Roman" w:cs="Times New Roman"/>
          <w:i/>
          <w:iCs/>
          <w:spacing w:val="-4"/>
          <w:sz w:val="24"/>
          <w:szCs w:val="24"/>
        </w:rPr>
        <w:t>Nonobstant le devoir d’information du vendeur et les renseignements urbanistiques légaux à obtenir, l’acquéreur déclare avoir été inform</w:t>
      </w:r>
      <w:r w:rsidR="00BC74E6">
        <w:rPr>
          <w:rFonts w:ascii="Times New Roman" w:eastAsia="Book Antiqua" w:hAnsi="Times New Roman" w:cs="Times New Roman"/>
          <w:i/>
          <w:iCs/>
          <w:spacing w:val="-4"/>
          <w:sz w:val="24"/>
          <w:szCs w:val="24"/>
        </w:rPr>
        <w:t>é</w:t>
      </w:r>
      <w:r w:rsidRPr="00422B5D">
        <w:rPr>
          <w:rFonts w:ascii="Times New Roman" w:eastAsia="Book Antiqua" w:hAnsi="Times New Roman" w:cs="Times New Roman"/>
          <w:i/>
          <w:iCs/>
          <w:spacing w:val="-4"/>
          <w:sz w:val="24"/>
          <w:szCs w:val="24"/>
        </w:rPr>
        <w:t xml:space="preserve"> de la possibilité de recueillir de son côté, antérieurement à ce jour, tous renseignements (prescriptions, permis, </w:t>
      </w:r>
      <w:proofErr w:type="spellStart"/>
      <w:r w:rsidRPr="00422B5D">
        <w:rPr>
          <w:rFonts w:ascii="Times New Roman" w:eastAsia="Book Antiqua" w:hAnsi="Times New Roman" w:cs="Times New Roman"/>
          <w:i/>
          <w:iCs/>
          <w:spacing w:val="-4"/>
          <w:sz w:val="24"/>
          <w:szCs w:val="24"/>
        </w:rPr>
        <w:t>etc</w:t>
      </w:r>
      <w:proofErr w:type="spellEnd"/>
      <w:r w:rsidRPr="00422B5D">
        <w:rPr>
          <w:rFonts w:ascii="Times New Roman" w:eastAsia="Book Antiqua" w:hAnsi="Times New Roman" w:cs="Times New Roman"/>
          <w:i/>
          <w:iCs/>
          <w:spacing w:val="-4"/>
          <w:sz w:val="24"/>
          <w:szCs w:val="24"/>
        </w:rPr>
        <w:t>) sur la situation urbanistique du bien auprès du service de l’urbanisme de la Commune.</w:t>
      </w:r>
    </w:p>
    <w:p w14:paraId="632E12CD" w14:textId="77777777" w:rsidR="00C33C57" w:rsidRPr="00422B5D" w:rsidRDefault="00C33C57" w:rsidP="00C33C57">
      <w:pPr>
        <w:ind w:firstLine="708"/>
        <w:rPr>
          <w:rFonts w:ascii="Times New Roman" w:eastAsia="Calibri" w:hAnsi="Times New Roman" w:cs="Times New Roman"/>
          <w:i/>
          <w:iCs/>
          <w:sz w:val="24"/>
          <w:szCs w:val="24"/>
        </w:rPr>
      </w:pPr>
      <w:r w:rsidRPr="00422B5D">
        <w:rPr>
          <w:rFonts w:ascii="Times New Roman" w:eastAsia="Calibri" w:hAnsi="Times New Roman" w:cs="Times New Roman"/>
          <w:i/>
          <w:iCs/>
          <w:sz w:val="24"/>
          <w:szCs w:val="24"/>
        </w:rPr>
        <w:t>Le fonctionnaire instrumentant a attiré tout spécialement l’attention de la partie acquéreuse, ce qu’elle reconnaît expressément, sur l’importance et la nécessité qu’elle vérifie personnellement, en surplus de la recherche urbanistique qui sera effectuée par le fonctionnaire conformément à la législation régionale applicable, la conformité du bien vendu avec les permis délivrés par les autorités compétentes ainsi que la légalité des travaux qui ont ou auraient été effectués depuis le jour de sa construction en s’adressant au service de l’urbanisme de la commune où se situe le bien, service auquel il peut demander la production de tous les permis délivrés depuis le jour de la construction de l’immeuble jusqu’à ce jour, afin de vérifier qu’aucun acte ou travaux n’ont été effectués dans le bien en contravention avec les prescriptions urbanistiques figurant aux différents permis d’urbanisme.</w:t>
      </w:r>
    </w:p>
    <w:p w14:paraId="79942B72" w14:textId="77777777" w:rsidR="00C33C57" w:rsidRPr="00422B5D" w:rsidRDefault="00C33C57" w:rsidP="00C33C57">
      <w:pPr>
        <w:ind w:firstLine="708"/>
        <w:rPr>
          <w:rFonts w:ascii="Times New Roman" w:eastAsia="Calibri" w:hAnsi="Times New Roman" w:cs="Times New Roman"/>
          <w:i/>
          <w:iCs/>
          <w:sz w:val="24"/>
          <w:szCs w:val="24"/>
        </w:rPr>
      </w:pPr>
      <w:r w:rsidRPr="00422B5D">
        <w:rPr>
          <w:rFonts w:ascii="Times New Roman" w:eastAsia="Calibri" w:hAnsi="Times New Roman" w:cs="Times New Roman"/>
          <w:i/>
          <w:iCs/>
          <w:sz w:val="24"/>
          <w:szCs w:val="24"/>
        </w:rPr>
        <w:t>Dans ce cadre, la partie acquéreuse déclare avoir pris tout renseignement quant à la destination qu’il envisage de donner au bien vendu. La partie acquéreuse déclare après avoir été expressément interpellé sur la nature de son projet et précise vouloir maintenir la destination antérieure du bien et les caractéristiques du bien vendu (s’il s’agit d’un bien bâti, volume bâti, aspect architectural, destination…).</w:t>
      </w:r>
    </w:p>
    <w:p w14:paraId="4453A09C" w14:textId="77777777" w:rsidR="00C33C57" w:rsidRPr="00422B5D" w:rsidRDefault="00C33C57" w:rsidP="00C33C57">
      <w:pPr>
        <w:ind w:firstLine="708"/>
        <w:rPr>
          <w:rFonts w:ascii="Times New Roman" w:eastAsia="Book Antiqua" w:hAnsi="Times New Roman" w:cs="Times New Roman"/>
          <w:i/>
          <w:iCs/>
          <w:spacing w:val="-4"/>
          <w:sz w:val="24"/>
          <w:szCs w:val="24"/>
        </w:rPr>
      </w:pPr>
      <w:r w:rsidRPr="00422B5D">
        <w:rPr>
          <w:rFonts w:ascii="Times New Roman" w:eastAsia="Book Antiqua" w:hAnsi="Times New Roman" w:cs="Times New Roman"/>
          <w:i/>
          <w:iCs/>
          <w:spacing w:val="-4"/>
          <w:sz w:val="24"/>
          <w:szCs w:val="24"/>
        </w:rPr>
        <w:t>Les parties déclarent avoir connaissance du Code de Développement Territorial (</w:t>
      </w:r>
      <w:proofErr w:type="spellStart"/>
      <w:r w:rsidRPr="00422B5D">
        <w:rPr>
          <w:rFonts w:ascii="Times New Roman" w:eastAsia="Book Antiqua" w:hAnsi="Times New Roman" w:cs="Times New Roman"/>
          <w:i/>
          <w:iCs/>
          <w:spacing w:val="-4"/>
          <w:sz w:val="24"/>
          <w:szCs w:val="24"/>
        </w:rPr>
        <w:t>CoDTbis</w:t>
      </w:r>
      <w:proofErr w:type="spellEnd"/>
      <w:r w:rsidRPr="00422B5D">
        <w:rPr>
          <w:rFonts w:ascii="Times New Roman" w:eastAsia="Book Antiqua" w:hAnsi="Times New Roman" w:cs="Times New Roman"/>
          <w:i/>
          <w:iCs/>
          <w:spacing w:val="-4"/>
          <w:sz w:val="24"/>
          <w:szCs w:val="24"/>
        </w:rPr>
        <w:t xml:space="preserve">) et notamment des articles </w:t>
      </w:r>
      <w:r w:rsidRPr="00422B5D">
        <w:rPr>
          <w:rFonts w:ascii="Times New Roman" w:eastAsia="Book Antiqua" w:hAnsi="Times New Roman" w:cs="Times New Roman"/>
          <w:b/>
          <w:i/>
          <w:iCs/>
          <w:spacing w:val="-4"/>
          <w:sz w:val="24"/>
          <w:szCs w:val="24"/>
        </w:rPr>
        <w:t>D.IV.99 § 1er</w:t>
      </w:r>
      <w:r w:rsidRPr="00422B5D">
        <w:rPr>
          <w:rFonts w:ascii="Times New Roman" w:eastAsia="Book Antiqua" w:hAnsi="Times New Roman" w:cs="Times New Roman"/>
          <w:i/>
          <w:iCs/>
          <w:spacing w:val="-4"/>
          <w:sz w:val="24"/>
          <w:szCs w:val="24"/>
        </w:rPr>
        <w:t xml:space="preserve"> </w:t>
      </w:r>
      <w:r w:rsidRPr="00422B5D">
        <w:rPr>
          <w:rFonts w:ascii="Times New Roman" w:eastAsia="Book Antiqua" w:hAnsi="Times New Roman" w:cs="Times New Roman"/>
          <w:b/>
          <w:i/>
          <w:iCs/>
          <w:spacing w:val="-4"/>
          <w:sz w:val="24"/>
          <w:szCs w:val="24"/>
        </w:rPr>
        <w:t xml:space="preserve">du </w:t>
      </w:r>
      <w:proofErr w:type="spellStart"/>
      <w:r w:rsidRPr="00422B5D">
        <w:rPr>
          <w:rFonts w:ascii="Times New Roman" w:eastAsia="Book Antiqua" w:hAnsi="Times New Roman" w:cs="Times New Roman"/>
          <w:b/>
          <w:i/>
          <w:iCs/>
          <w:spacing w:val="-4"/>
          <w:sz w:val="24"/>
          <w:szCs w:val="24"/>
        </w:rPr>
        <w:t>CoDT</w:t>
      </w:r>
      <w:proofErr w:type="spellEnd"/>
      <w:r w:rsidRPr="00422B5D">
        <w:rPr>
          <w:rFonts w:ascii="Times New Roman" w:eastAsia="Book Antiqua" w:hAnsi="Times New Roman" w:cs="Times New Roman"/>
          <w:i/>
          <w:iCs/>
          <w:spacing w:val="-4"/>
          <w:sz w:val="24"/>
          <w:szCs w:val="24"/>
        </w:rPr>
        <w:t xml:space="preserve"> et </w:t>
      </w:r>
      <w:r w:rsidRPr="00422B5D">
        <w:rPr>
          <w:rFonts w:ascii="Times New Roman" w:eastAsia="Book Antiqua" w:hAnsi="Times New Roman" w:cs="Times New Roman"/>
          <w:b/>
          <w:i/>
          <w:iCs/>
          <w:spacing w:val="-4"/>
          <w:sz w:val="24"/>
          <w:szCs w:val="24"/>
        </w:rPr>
        <w:t xml:space="preserve">100 du </w:t>
      </w:r>
      <w:proofErr w:type="spellStart"/>
      <w:r w:rsidRPr="00422B5D">
        <w:rPr>
          <w:rFonts w:ascii="Times New Roman" w:eastAsia="Book Antiqua" w:hAnsi="Times New Roman" w:cs="Times New Roman"/>
          <w:b/>
          <w:i/>
          <w:iCs/>
          <w:spacing w:val="-4"/>
          <w:sz w:val="24"/>
          <w:szCs w:val="24"/>
        </w:rPr>
        <w:t>CoDT</w:t>
      </w:r>
      <w:proofErr w:type="spellEnd"/>
      <w:r w:rsidRPr="00422B5D">
        <w:rPr>
          <w:rFonts w:ascii="Times New Roman" w:eastAsia="Book Antiqua" w:hAnsi="Times New Roman" w:cs="Times New Roman"/>
          <w:i/>
          <w:iCs/>
          <w:spacing w:val="-4"/>
          <w:sz w:val="24"/>
          <w:szCs w:val="24"/>
        </w:rPr>
        <w:t xml:space="preserve"> qui stipulent ce qui suit :</w:t>
      </w:r>
    </w:p>
    <w:p w14:paraId="57456599" w14:textId="77777777" w:rsidR="00C33C57" w:rsidRPr="00422B5D" w:rsidRDefault="00C33C57" w:rsidP="00C33C57">
      <w:pPr>
        <w:ind w:firstLine="708"/>
        <w:rPr>
          <w:rFonts w:ascii="Times New Roman" w:eastAsia="Book Antiqua" w:hAnsi="Times New Roman" w:cs="Times New Roman"/>
          <w:i/>
          <w:iCs/>
          <w:spacing w:val="-4"/>
          <w:sz w:val="24"/>
          <w:szCs w:val="24"/>
        </w:rPr>
      </w:pPr>
      <w:r w:rsidRPr="00422B5D">
        <w:rPr>
          <w:rFonts w:ascii="Times New Roman" w:eastAsia="Book Antiqua" w:hAnsi="Times New Roman" w:cs="Times New Roman"/>
          <w:b/>
          <w:i/>
          <w:iCs/>
          <w:spacing w:val="-4"/>
          <w:sz w:val="24"/>
          <w:szCs w:val="24"/>
        </w:rPr>
        <w:lastRenderedPageBreak/>
        <w:t>Article D.IV.99. § 1er</w:t>
      </w:r>
      <w:r w:rsidRPr="00422B5D">
        <w:rPr>
          <w:rFonts w:ascii="Times New Roman" w:eastAsia="Book Antiqua" w:hAnsi="Times New Roman" w:cs="Times New Roman"/>
          <w:i/>
          <w:iCs/>
          <w:spacing w:val="-4"/>
          <w:sz w:val="24"/>
          <w:szCs w:val="24"/>
        </w:rPr>
        <w:t> </w:t>
      </w:r>
      <w:r w:rsidRPr="00422B5D">
        <w:rPr>
          <w:rFonts w:ascii="Times New Roman" w:eastAsia="Book Antiqua" w:hAnsi="Times New Roman" w:cs="Times New Roman"/>
          <w:b/>
          <w:i/>
          <w:iCs/>
          <w:spacing w:val="-4"/>
          <w:sz w:val="24"/>
          <w:szCs w:val="24"/>
        </w:rPr>
        <w:t xml:space="preserve">du </w:t>
      </w:r>
      <w:proofErr w:type="spellStart"/>
      <w:r w:rsidRPr="00422B5D">
        <w:rPr>
          <w:rFonts w:ascii="Times New Roman" w:eastAsia="Book Antiqua" w:hAnsi="Times New Roman" w:cs="Times New Roman"/>
          <w:b/>
          <w:i/>
          <w:iCs/>
          <w:spacing w:val="-4"/>
          <w:sz w:val="24"/>
          <w:szCs w:val="24"/>
        </w:rPr>
        <w:t>CoDT</w:t>
      </w:r>
      <w:proofErr w:type="spellEnd"/>
      <w:r w:rsidRPr="00422B5D">
        <w:rPr>
          <w:rFonts w:ascii="Times New Roman" w:eastAsia="Book Antiqua" w:hAnsi="Times New Roman" w:cs="Times New Roman"/>
          <w:b/>
          <w:i/>
          <w:iCs/>
          <w:spacing w:val="-4"/>
          <w:sz w:val="24"/>
          <w:szCs w:val="24"/>
        </w:rPr>
        <w:t xml:space="preserve"> </w:t>
      </w:r>
      <w:r w:rsidRPr="00422B5D">
        <w:rPr>
          <w:rFonts w:ascii="Times New Roman" w:eastAsia="Book Antiqua" w:hAnsi="Times New Roman" w:cs="Times New Roman"/>
          <w:i/>
          <w:iCs/>
          <w:spacing w:val="-4"/>
          <w:sz w:val="24"/>
          <w:szCs w:val="24"/>
        </w:rPr>
        <w:t>:</w:t>
      </w:r>
      <w:r w:rsidRPr="00422B5D">
        <w:rPr>
          <w:rFonts w:ascii="Times New Roman" w:eastAsia="Book Antiqua" w:hAnsi="Times New Roman" w:cs="Times New Roman"/>
          <w:b/>
          <w:i/>
          <w:iCs/>
          <w:spacing w:val="-4"/>
          <w:sz w:val="24"/>
          <w:szCs w:val="24"/>
        </w:rPr>
        <w:t xml:space="preserve"> « </w:t>
      </w:r>
      <w:r w:rsidRPr="00422B5D">
        <w:rPr>
          <w:rFonts w:ascii="Times New Roman" w:eastAsia="Book Antiqua" w:hAnsi="Times New Roman" w:cs="Times New Roman"/>
          <w:i/>
          <w:iCs/>
          <w:spacing w:val="-4"/>
          <w:sz w:val="24"/>
          <w:szCs w:val="24"/>
        </w:rPr>
        <w:t>Dans tout acte entre vifs, sous seing privé ou authentique, de cession, qu'il soit déclaratif, constitutif ou translatif, de droit réel ou personnel de jouissance de plus de neuf ans, en ce compris les actes de constitution d'hypothèque ou d'antichrèse, à l'exception cependant des cessions qui résultent d'un contrat de mariage ou d’une modification de régime matrimonial et des cessions, qui résultent d'une convention de cohabitation légale ou d’une modification d'une telle convention, relatif à un</w:t>
      </w:r>
      <w:r w:rsidRPr="00422B5D">
        <w:rPr>
          <w:rFonts w:ascii="Times New Roman" w:eastAsia="Book Antiqua" w:hAnsi="Times New Roman" w:cs="Times New Roman"/>
          <w:i/>
          <w:iCs/>
          <w:smallCaps/>
          <w:color w:val="000000"/>
          <w:spacing w:val="-4"/>
          <w:sz w:val="24"/>
          <w:szCs w:val="24"/>
          <w:shd w:val="clear" w:color="auto" w:fill="FFFFFF"/>
          <w:lang w:val="fr-FR"/>
        </w:rPr>
        <w:t xml:space="preserve"> </w:t>
      </w:r>
      <w:r w:rsidRPr="00422B5D">
        <w:rPr>
          <w:rFonts w:ascii="Times New Roman" w:eastAsia="Book Antiqua" w:hAnsi="Times New Roman" w:cs="Times New Roman"/>
          <w:i/>
          <w:iCs/>
          <w:spacing w:val="-4"/>
          <w:sz w:val="24"/>
          <w:szCs w:val="24"/>
        </w:rPr>
        <w:t>immeuble bâti ou non bâti, il est fait mention :</w:t>
      </w:r>
    </w:p>
    <w:p w14:paraId="1C579220" w14:textId="77777777" w:rsidR="00C33C57" w:rsidRPr="00422B5D" w:rsidRDefault="00C33C57" w:rsidP="00C33C57">
      <w:pPr>
        <w:widowControl w:val="0"/>
        <w:shd w:val="clear" w:color="auto" w:fill="FFFFFF"/>
        <w:rPr>
          <w:rFonts w:ascii="Times New Roman" w:eastAsia="Book Antiqua" w:hAnsi="Times New Roman" w:cs="Times New Roman"/>
          <w:i/>
          <w:iCs/>
          <w:spacing w:val="-4"/>
          <w:sz w:val="24"/>
          <w:szCs w:val="24"/>
        </w:rPr>
      </w:pPr>
      <w:r w:rsidRPr="00422B5D">
        <w:rPr>
          <w:rFonts w:ascii="Times New Roman" w:eastAsia="Book Antiqua" w:hAnsi="Times New Roman" w:cs="Times New Roman"/>
          <w:i/>
          <w:iCs/>
          <w:spacing w:val="-4"/>
          <w:sz w:val="24"/>
          <w:szCs w:val="24"/>
        </w:rPr>
        <w:t>1° des informations visées à l’article D.IV.97 ;</w:t>
      </w:r>
    </w:p>
    <w:p w14:paraId="668D8C8C" w14:textId="77777777" w:rsidR="00C33C57" w:rsidRPr="00422B5D" w:rsidRDefault="00C33C57" w:rsidP="00C33C57">
      <w:pPr>
        <w:widowControl w:val="0"/>
        <w:shd w:val="clear" w:color="auto" w:fill="FFFFFF"/>
        <w:rPr>
          <w:rFonts w:ascii="Times New Roman" w:eastAsia="Book Antiqua" w:hAnsi="Times New Roman" w:cs="Times New Roman"/>
          <w:i/>
          <w:iCs/>
          <w:spacing w:val="-4"/>
          <w:sz w:val="24"/>
          <w:szCs w:val="24"/>
        </w:rPr>
      </w:pPr>
      <w:r w:rsidRPr="00422B5D">
        <w:rPr>
          <w:rFonts w:ascii="Times New Roman" w:eastAsia="Book Antiqua" w:hAnsi="Times New Roman" w:cs="Times New Roman"/>
          <w:i/>
          <w:iCs/>
          <w:spacing w:val="-4"/>
          <w:sz w:val="24"/>
          <w:szCs w:val="24"/>
        </w:rPr>
        <w:t>2° de l’existence, de l’objet et de la date des permis de lotir, des permis d’urbanisation, des permis de bâtir et d’urbanisme et d’urbanisme de constructions groupées, délivrés après le 1</w:t>
      </w:r>
      <w:r w:rsidRPr="00422B5D">
        <w:rPr>
          <w:rFonts w:ascii="Times New Roman" w:eastAsia="Book Antiqua" w:hAnsi="Times New Roman" w:cs="Times New Roman"/>
          <w:i/>
          <w:iCs/>
          <w:spacing w:val="-4"/>
          <w:sz w:val="24"/>
          <w:szCs w:val="24"/>
          <w:vertAlign w:val="superscript"/>
        </w:rPr>
        <w:t>er</w:t>
      </w:r>
      <w:r w:rsidRPr="00422B5D">
        <w:rPr>
          <w:rFonts w:ascii="Times New Roman" w:eastAsia="Book Antiqua" w:hAnsi="Times New Roman" w:cs="Times New Roman"/>
          <w:i/>
          <w:iCs/>
          <w:spacing w:val="-4"/>
          <w:sz w:val="24"/>
          <w:szCs w:val="24"/>
        </w:rPr>
        <w:t xml:space="preserve"> janvier 1977, ainsi que des certificats d’urbanisme qui datent de moins de deux ans et, pour la région de langue française, des certificats de patrimoine valables ;</w:t>
      </w:r>
    </w:p>
    <w:p w14:paraId="5F55B62B" w14:textId="77777777" w:rsidR="00C33C57" w:rsidRPr="00422B5D" w:rsidRDefault="00C33C57" w:rsidP="00C33C57">
      <w:pPr>
        <w:widowControl w:val="0"/>
        <w:shd w:val="clear" w:color="auto" w:fill="FFFFFF"/>
        <w:rPr>
          <w:rFonts w:ascii="Times New Roman" w:eastAsia="Book Antiqua" w:hAnsi="Times New Roman" w:cs="Times New Roman"/>
          <w:i/>
          <w:iCs/>
          <w:spacing w:val="-4"/>
          <w:sz w:val="24"/>
          <w:szCs w:val="24"/>
        </w:rPr>
      </w:pPr>
      <w:r w:rsidRPr="00422B5D">
        <w:rPr>
          <w:rFonts w:ascii="Times New Roman" w:eastAsia="Book Antiqua" w:hAnsi="Times New Roman" w:cs="Times New Roman"/>
          <w:i/>
          <w:iCs/>
          <w:spacing w:val="-4"/>
          <w:sz w:val="24"/>
          <w:szCs w:val="24"/>
        </w:rPr>
        <w:t>3° des observations du collège communal ou du fonctionnaire délégué conformément à l’article D.IV.102 ;</w:t>
      </w:r>
    </w:p>
    <w:p w14:paraId="763A6B41" w14:textId="77777777" w:rsidR="00C33C57" w:rsidRPr="00422B5D" w:rsidRDefault="00C33C57" w:rsidP="00C33C57">
      <w:pPr>
        <w:widowControl w:val="0"/>
        <w:shd w:val="clear" w:color="auto" w:fill="FFFFFF"/>
        <w:rPr>
          <w:rFonts w:ascii="Times New Roman" w:eastAsia="Book Antiqua" w:hAnsi="Times New Roman" w:cs="Times New Roman"/>
          <w:i/>
          <w:iCs/>
          <w:spacing w:val="-4"/>
          <w:sz w:val="24"/>
          <w:szCs w:val="24"/>
        </w:rPr>
      </w:pPr>
      <w:r w:rsidRPr="00422B5D">
        <w:rPr>
          <w:rFonts w:ascii="Times New Roman" w:eastAsia="Book Antiqua" w:hAnsi="Times New Roman" w:cs="Times New Roman"/>
          <w:i/>
          <w:iCs/>
          <w:spacing w:val="-4"/>
          <w:sz w:val="24"/>
          <w:szCs w:val="24"/>
        </w:rPr>
        <w:t>4° que le ou les cédants ont, ou n’ont pas, réalisé des actes et travaux constitutifs d’une infraction en vertu de l’article D.VII.1, § 1er, 1, 2° ou 7°, et le cas échéant qu’un procès-verbal a été dressé ;</w:t>
      </w:r>
    </w:p>
    <w:p w14:paraId="3A31A270" w14:textId="77777777" w:rsidR="00C33C57" w:rsidRPr="00422B5D" w:rsidRDefault="00C33C57" w:rsidP="00C33C57">
      <w:pPr>
        <w:widowControl w:val="0"/>
        <w:shd w:val="clear" w:color="auto" w:fill="FFFFFF"/>
        <w:rPr>
          <w:rFonts w:ascii="Times New Roman" w:eastAsia="Book Antiqua" w:hAnsi="Times New Roman" w:cs="Times New Roman"/>
          <w:i/>
          <w:iCs/>
          <w:spacing w:val="-4"/>
          <w:sz w:val="24"/>
          <w:szCs w:val="24"/>
        </w:rPr>
      </w:pPr>
      <w:r w:rsidRPr="00422B5D">
        <w:rPr>
          <w:rFonts w:ascii="Times New Roman" w:eastAsia="Book Antiqua" w:hAnsi="Times New Roman" w:cs="Times New Roman"/>
          <w:i/>
          <w:iCs/>
          <w:spacing w:val="-4"/>
          <w:sz w:val="24"/>
          <w:szCs w:val="24"/>
        </w:rPr>
        <w:t>(5° sur la base de la déclaration du cédant, de la date de réalisation des derniers travaux soumis</w:t>
      </w:r>
    </w:p>
    <w:p w14:paraId="1D31660D" w14:textId="77777777" w:rsidR="00C33C57" w:rsidRPr="00422B5D" w:rsidRDefault="00C33C57" w:rsidP="00C33C57">
      <w:pPr>
        <w:widowControl w:val="0"/>
        <w:shd w:val="clear" w:color="auto" w:fill="FFFFFF"/>
        <w:rPr>
          <w:rFonts w:ascii="Times New Roman" w:eastAsia="Book Antiqua" w:hAnsi="Times New Roman" w:cs="Times New Roman"/>
          <w:i/>
          <w:iCs/>
          <w:spacing w:val="-4"/>
          <w:sz w:val="24"/>
          <w:szCs w:val="24"/>
        </w:rPr>
      </w:pPr>
      <w:proofErr w:type="spellStart"/>
      <w:proofErr w:type="gramStart"/>
      <w:r w:rsidRPr="00422B5D">
        <w:rPr>
          <w:rFonts w:ascii="Times New Roman" w:eastAsia="Book Antiqua" w:hAnsi="Times New Roman" w:cs="Times New Roman"/>
          <w:i/>
          <w:iCs/>
          <w:spacing w:val="-4"/>
          <w:sz w:val="24"/>
          <w:szCs w:val="24"/>
        </w:rPr>
        <w:t>à</w:t>
      </w:r>
      <w:proofErr w:type="spellEnd"/>
      <w:proofErr w:type="gramEnd"/>
      <w:r w:rsidRPr="00422B5D">
        <w:rPr>
          <w:rFonts w:ascii="Times New Roman" w:eastAsia="Book Antiqua" w:hAnsi="Times New Roman" w:cs="Times New Roman"/>
          <w:i/>
          <w:iCs/>
          <w:spacing w:val="-4"/>
          <w:sz w:val="24"/>
          <w:szCs w:val="24"/>
        </w:rPr>
        <w:t xml:space="preserve"> permis et relatifs au bien concerné. – Décret du 16 novembre 2017, art. 3)</w:t>
      </w:r>
    </w:p>
    <w:p w14:paraId="0B24BF84" w14:textId="77777777" w:rsidR="00C33C57" w:rsidRPr="00422B5D" w:rsidRDefault="00C33C57" w:rsidP="00C33C57">
      <w:pPr>
        <w:widowControl w:val="0"/>
        <w:shd w:val="clear" w:color="auto" w:fill="FFFFFF"/>
        <w:rPr>
          <w:rFonts w:ascii="Times New Roman" w:eastAsia="Book Antiqua" w:hAnsi="Times New Roman" w:cs="Times New Roman"/>
          <w:i/>
          <w:iCs/>
          <w:spacing w:val="-4"/>
          <w:sz w:val="24"/>
          <w:szCs w:val="24"/>
        </w:rPr>
      </w:pPr>
      <w:r w:rsidRPr="00422B5D">
        <w:rPr>
          <w:rFonts w:ascii="Times New Roman" w:eastAsia="Book Antiqua" w:hAnsi="Times New Roman" w:cs="Times New Roman"/>
          <w:i/>
          <w:iCs/>
          <w:spacing w:val="-4"/>
          <w:sz w:val="24"/>
          <w:szCs w:val="24"/>
        </w:rPr>
        <w:t>Chacun de ces actes comporte en outre l’information :</w:t>
      </w:r>
    </w:p>
    <w:p w14:paraId="1BD3E6AC" w14:textId="77777777" w:rsidR="00C33C57" w:rsidRPr="00422B5D" w:rsidRDefault="00C33C57" w:rsidP="00C33C57">
      <w:pPr>
        <w:widowControl w:val="0"/>
        <w:shd w:val="clear" w:color="auto" w:fill="FFFFFF"/>
        <w:rPr>
          <w:rFonts w:ascii="Times New Roman" w:eastAsia="Book Antiqua" w:hAnsi="Times New Roman" w:cs="Times New Roman"/>
          <w:i/>
          <w:iCs/>
          <w:spacing w:val="-4"/>
          <w:sz w:val="24"/>
          <w:szCs w:val="24"/>
        </w:rPr>
      </w:pPr>
      <w:r w:rsidRPr="00422B5D">
        <w:rPr>
          <w:rFonts w:ascii="Times New Roman" w:eastAsia="Book Antiqua" w:hAnsi="Times New Roman" w:cs="Times New Roman"/>
          <w:i/>
          <w:iCs/>
          <w:spacing w:val="-4"/>
          <w:sz w:val="24"/>
          <w:szCs w:val="24"/>
        </w:rPr>
        <w:t>1° qu’il n’existe aucune possibilité d’effectuer sur le bien aucun des travaux et actes visés à l’article D.IV.4, à défaut d’avoir obtenu un permis d’urbanisme ;</w:t>
      </w:r>
    </w:p>
    <w:p w14:paraId="2B452569" w14:textId="77777777" w:rsidR="00C33C57" w:rsidRPr="00422B5D" w:rsidRDefault="00C33C57" w:rsidP="00C33C57">
      <w:pPr>
        <w:widowControl w:val="0"/>
        <w:shd w:val="clear" w:color="auto" w:fill="FFFFFF"/>
        <w:rPr>
          <w:rFonts w:ascii="Times New Roman" w:eastAsia="Book Antiqua" w:hAnsi="Times New Roman" w:cs="Times New Roman"/>
          <w:i/>
          <w:iCs/>
          <w:spacing w:val="-4"/>
          <w:sz w:val="24"/>
          <w:szCs w:val="24"/>
        </w:rPr>
      </w:pPr>
      <w:r w:rsidRPr="00422B5D">
        <w:rPr>
          <w:rFonts w:ascii="Times New Roman" w:eastAsia="Book Antiqua" w:hAnsi="Times New Roman" w:cs="Times New Roman"/>
          <w:i/>
          <w:iCs/>
          <w:spacing w:val="-4"/>
          <w:sz w:val="24"/>
          <w:szCs w:val="24"/>
        </w:rPr>
        <w:t>2° qu’il existe des règles relatives à la péremption des permis ;</w:t>
      </w:r>
    </w:p>
    <w:p w14:paraId="16B8E738" w14:textId="77777777" w:rsidR="00C33C57" w:rsidRPr="00422B5D" w:rsidRDefault="00C33C57" w:rsidP="00C33C57">
      <w:pPr>
        <w:widowControl w:val="0"/>
        <w:shd w:val="clear" w:color="auto" w:fill="FFFFFF"/>
        <w:rPr>
          <w:rFonts w:ascii="Times New Roman" w:eastAsia="Book Antiqua" w:hAnsi="Times New Roman" w:cs="Times New Roman"/>
          <w:i/>
          <w:iCs/>
          <w:spacing w:val="-4"/>
          <w:sz w:val="24"/>
          <w:szCs w:val="24"/>
        </w:rPr>
      </w:pPr>
      <w:r w:rsidRPr="00422B5D">
        <w:rPr>
          <w:rFonts w:ascii="Times New Roman" w:eastAsia="Book Antiqua" w:hAnsi="Times New Roman" w:cs="Times New Roman"/>
          <w:i/>
          <w:iCs/>
          <w:spacing w:val="-4"/>
          <w:sz w:val="24"/>
          <w:szCs w:val="24"/>
        </w:rPr>
        <w:t>3° que l’existence d’un certificat d’urbanisme ne dispense pas de demander et d’obtenir le permis requis. »</w:t>
      </w:r>
    </w:p>
    <w:p w14:paraId="4E8AFA0D" w14:textId="77777777" w:rsidR="00C33C57" w:rsidRPr="00422B5D" w:rsidRDefault="00C33C57" w:rsidP="00C33C57">
      <w:pPr>
        <w:ind w:firstLine="708"/>
        <w:rPr>
          <w:rFonts w:ascii="Times New Roman" w:eastAsia="Book Antiqua" w:hAnsi="Times New Roman" w:cs="Times New Roman"/>
          <w:i/>
          <w:iCs/>
          <w:spacing w:val="-4"/>
          <w:sz w:val="24"/>
          <w:szCs w:val="24"/>
        </w:rPr>
      </w:pPr>
      <w:r w:rsidRPr="00422B5D">
        <w:rPr>
          <w:rFonts w:ascii="Times New Roman" w:eastAsia="Book Antiqua" w:hAnsi="Times New Roman" w:cs="Times New Roman"/>
          <w:b/>
          <w:i/>
          <w:iCs/>
          <w:spacing w:val="-4"/>
          <w:sz w:val="24"/>
          <w:szCs w:val="24"/>
        </w:rPr>
        <w:t xml:space="preserve">Article D.IV.100 du </w:t>
      </w:r>
      <w:proofErr w:type="spellStart"/>
      <w:r w:rsidRPr="00422B5D">
        <w:rPr>
          <w:rFonts w:ascii="Times New Roman" w:eastAsia="Book Antiqua" w:hAnsi="Times New Roman" w:cs="Times New Roman"/>
          <w:b/>
          <w:i/>
          <w:iCs/>
          <w:spacing w:val="-4"/>
          <w:sz w:val="24"/>
          <w:szCs w:val="24"/>
        </w:rPr>
        <w:t>CoDT</w:t>
      </w:r>
      <w:proofErr w:type="spellEnd"/>
      <w:r w:rsidRPr="00422B5D">
        <w:rPr>
          <w:rFonts w:ascii="Times New Roman" w:eastAsia="Book Antiqua" w:hAnsi="Times New Roman" w:cs="Times New Roman"/>
          <w:b/>
          <w:i/>
          <w:iCs/>
          <w:spacing w:val="-4"/>
          <w:sz w:val="24"/>
          <w:szCs w:val="24"/>
        </w:rPr>
        <w:t xml:space="preserve"> </w:t>
      </w:r>
      <w:r w:rsidRPr="00422B5D">
        <w:rPr>
          <w:rFonts w:ascii="Times New Roman" w:eastAsia="Book Antiqua" w:hAnsi="Times New Roman" w:cs="Times New Roman"/>
          <w:i/>
          <w:iCs/>
          <w:spacing w:val="-4"/>
          <w:sz w:val="24"/>
          <w:szCs w:val="24"/>
        </w:rPr>
        <w:t>: « L'obligation de mention incombe au titulaire du droit cédé, à son mandataire ou à l'officier instrumentant. Si les informations à mentionner ne peuvent être fournies par ceux-ci, elles sont demandées aux administrations intéressées conformément aux règles établies en exécution de l'article D.IV.105. A défaut de réponse de l'administration intéressée dans le délai prévu, le titulaire du droit cédé, son mandataire ou l'officier instrumentant mentionne dans l'acte la date de l'envoi contenant la demande d'informations ou du récépissé de la demande d'informations, indique que les informations n'ont pas été données et que l'acte est passé en dépit du défaut de réponse de l'administration.".</w:t>
      </w:r>
    </w:p>
    <w:p w14:paraId="760A5433" w14:textId="786A28B9" w:rsidR="00A525B7" w:rsidRPr="00AE6400" w:rsidRDefault="00C33C57" w:rsidP="005F3A89">
      <w:pPr>
        <w:rPr>
          <w:rFonts w:ascii="Times New Roman" w:eastAsia="Calibri" w:hAnsi="Times New Roman" w:cs="Times New Roman"/>
          <w:b/>
          <w:bCs/>
          <w:i/>
          <w:iCs/>
          <w:spacing w:val="-4"/>
          <w:sz w:val="24"/>
          <w:szCs w:val="24"/>
        </w:rPr>
      </w:pPr>
      <w:r w:rsidRPr="00AE6400">
        <w:rPr>
          <w:rFonts w:ascii="Times New Roman" w:eastAsia="Calibri" w:hAnsi="Times New Roman" w:cs="Times New Roman"/>
          <w:b/>
          <w:bCs/>
          <w:i/>
          <w:iCs/>
          <w:sz w:val="24"/>
          <w:szCs w:val="24"/>
        </w:rPr>
        <w:t xml:space="preserve">Le bien a fait l'objet des renseignements urbanistiques délivrés par la commune </w:t>
      </w:r>
      <w:r w:rsidR="00411A40" w:rsidRPr="00AE6400">
        <w:rPr>
          <w:rFonts w:ascii="Times New Roman" w:eastAsia="Calibri" w:hAnsi="Times New Roman" w:cs="Times New Roman"/>
          <w:b/>
          <w:bCs/>
          <w:i/>
          <w:iCs/>
          <w:spacing w:val="-4"/>
          <w:sz w:val="24"/>
          <w:szCs w:val="24"/>
        </w:rPr>
        <w:t>d’Ittre</w:t>
      </w:r>
      <w:r w:rsidRPr="00AE6400">
        <w:rPr>
          <w:rFonts w:ascii="Times New Roman" w:eastAsia="Calibri" w:hAnsi="Times New Roman" w:cs="Times New Roman"/>
          <w:b/>
          <w:bCs/>
          <w:i/>
          <w:iCs/>
          <w:spacing w:val="-4"/>
          <w:sz w:val="24"/>
          <w:szCs w:val="24"/>
        </w:rPr>
        <w:t xml:space="preserve">, le </w:t>
      </w:r>
      <w:r w:rsidR="007D420A" w:rsidRPr="00AE6400">
        <w:rPr>
          <w:rFonts w:ascii="Times New Roman" w:eastAsia="Calibri" w:hAnsi="Times New Roman" w:cs="Times New Roman"/>
          <w:b/>
          <w:bCs/>
          <w:i/>
          <w:iCs/>
          <w:spacing w:val="-4"/>
          <w:sz w:val="24"/>
          <w:szCs w:val="24"/>
        </w:rPr>
        <w:t xml:space="preserve">23 octobre </w:t>
      </w:r>
      <w:r w:rsidR="00650671" w:rsidRPr="00AE6400">
        <w:rPr>
          <w:rFonts w:ascii="Times New Roman" w:eastAsia="Calibri" w:hAnsi="Times New Roman" w:cs="Times New Roman"/>
          <w:b/>
          <w:bCs/>
          <w:i/>
          <w:iCs/>
          <w:spacing w:val="-4"/>
          <w:sz w:val="24"/>
          <w:szCs w:val="24"/>
        </w:rPr>
        <w:t>2026, dont une copie demeure ci-annexée</w:t>
      </w:r>
      <w:r w:rsidR="00A525B7" w:rsidRPr="00AE6400">
        <w:rPr>
          <w:rFonts w:ascii="Times New Roman" w:eastAsia="Calibri" w:hAnsi="Times New Roman" w:cs="Times New Roman"/>
          <w:b/>
          <w:bCs/>
          <w:i/>
          <w:iCs/>
          <w:spacing w:val="-4"/>
          <w:sz w:val="24"/>
          <w:szCs w:val="24"/>
        </w:rPr>
        <w:t>.</w:t>
      </w:r>
    </w:p>
    <w:p w14:paraId="367F7F61" w14:textId="35B17349" w:rsidR="00C33C57" w:rsidRPr="00C952C3" w:rsidRDefault="00C33C57" w:rsidP="005F3A89">
      <w:pPr>
        <w:widowControl w:val="0"/>
        <w:numPr>
          <w:ilvl w:val="0"/>
          <w:numId w:val="12"/>
        </w:numPr>
        <w:kinsoku w:val="0"/>
        <w:autoSpaceDN w:val="0"/>
        <w:ind w:left="0" w:right="708" w:firstLine="0"/>
        <w:rPr>
          <w:rFonts w:ascii="Times New Roman" w:eastAsia="Times New Roman" w:hAnsi="Times New Roman" w:cs="Times New Roman"/>
          <w:b/>
          <w:i/>
          <w:iCs/>
          <w:spacing w:val="7"/>
          <w:sz w:val="24"/>
          <w:szCs w:val="24"/>
          <w:lang w:eastAsia="fr-FR"/>
        </w:rPr>
      </w:pPr>
      <w:r w:rsidRPr="00C952C3">
        <w:rPr>
          <w:rFonts w:ascii="Times New Roman" w:eastAsia="Times New Roman" w:hAnsi="Times New Roman" w:cs="Times New Roman"/>
          <w:b/>
          <w:i/>
          <w:iCs/>
          <w:spacing w:val="7"/>
          <w:sz w:val="24"/>
          <w:szCs w:val="24"/>
          <w:lang w:eastAsia="fr-FR"/>
        </w:rPr>
        <w:t xml:space="preserve">Information circonstanciée du vendeur </w:t>
      </w:r>
    </w:p>
    <w:p w14:paraId="30CBFC5A" w14:textId="72CCDE64" w:rsidR="00C33C57" w:rsidRPr="00C952C3" w:rsidRDefault="00C33C57" w:rsidP="005F3A89">
      <w:pPr>
        <w:widowControl w:val="0"/>
        <w:kinsoku w:val="0"/>
        <w:autoSpaceDN w:val="0"/>
        <w:ind w:right="708"/>
        <w:rPr>
          <w:rFonts w:ascii="Times New Roman" w:eastAsia="Times New Roman" w:hAnsi="Times New Roman" w:cs="Times New Roman"/>
          <w:i/>
          <w:iCs/>
          <w:spacing w:val="-3"/>
          <w:sz w:val="24"/>
          <w:szCs w:val="24"/>
          <w:lang w:eastAsia="fr-FR"/>
        </w:rPr>
      </w:pPr>
      <w:r w:rsidRPr="00C952C3">
        <w:rPr>
          <w:rFonts w:ascii="Times New Roman" w:eastAsia="Times New Roman" w:hAnsi="Times New Roman" w:cs="Times New Roman"/>
          <w:b/>
          <w:i/>
          <w:iCs/>
          <w:spacing w:val="-3"/>
          <w:sz w:val="24"/>
          <w:szCs w:val="24"/>
          <w:lang w:eastAsia="fr-FR"/>
        </w:rPr>
        <w:t xml:space="preserve">• </w:t>
      </w:r>
      <w:r w:rsidRPr="00C952C3">
        <w:rPr>
          <w:rFonts w:ascii="Times New Roman" w:eastAsia="Times New Roman" w:hAnsi="Times New Roman" w:cs="Times New Roman"/>
          <w:i/>
          <w:iCs/>
          <w:spacing w:val="-3"/>
          <w:sz w:val="24"/>
          <w:szCs w:val="24"/>
          <w:lang w:eastAsia="fr-FR"/>
        </w:rPr>
        <w:t>Le vendeur déclare à propos du bien que</w:t>
      </w:r>
      <w:r w:rsidR="00C952C3" w:rsidRPr="00C952C3">
        <w:rPr>
          <w:rFonts w:ascii="Times New Roman" w:eastAsia="Times New Roman" w:hAnsi="Times New Roman" w:cs="Times New Roman"/>
          <w:i/>
          <w:iCs/>
          <w:spacing w:val="-3"/>
          <w:sz w:val="24"/>
          <w:szCs w:val="24"/>
          <w:lang w:eastAsia="fr-FR"/>
        </w:rPr>
        <w:t xml:space="preserve"> </w:t>
      </w:r>
      <w:r w:rsidRPr="00C952C3">
        <w:rPr>
          <w:rFonts w:ascii="Times New Roman" w:eastAsia="Times New Roman" w:hAnsi="Times New Roman" w:cs="Times New Roman"/>
          <w:i/>
          <w:iCs/>
          <w:spacing w:val="-3"/>
          <w:sz w:val="24"/>
          <w:szCs w:val="24"/>
          <w:lang w:eastAsia="fr-FR"/>
        </w:rPr>
        <w:t>:</w:t>
      </w:r>
    </w:p>
    <w:p w14:paraId="48BFBE0C" w14:textId="6A2A3BAF" w:rsidR="00C33C57" w:rsidRPr="00C952C3" w:rsidRDefault="00C33C57" w:rsidP="005F3A89">
      <w:pPr>
        <w:widowControl w:val="0"/>
        <w:kinsoku w:val="0"/>
        <w:autoSpaceDN w:val="0"/>
        <w:ind w:right="708"/>
        <w:rPr>
          <w:rFonts w:ascii="Times New Roman" w:eastAsia="Times New Roman" w:hAnsi="Times New Roman" w:cs="Times New Roman"/>
          <w:b/>
          <w:i/>
          <w:iCs/>
          <w:spacing w:val="6"/>
          <w:sz w:val="24"/>
          <w:szCs w:val="24"/>
          <w:lang w:eastAsia="fr-FR"/>
        </w:rPr>
      </w:pPr>
      <w:r w:rsidRPr="00C952C3">
        <w:rPr>
          <w:rFonts w:ascii="Times New Roman" w:eastAsia="Times New Roman" w:hAnsi="Times New Roman" w:cs="Times New Roman"/>
          <w:b/>
          <w:i/>
          <w:iCs/>
          <w:spacing w:val="3"/>
          <w:sz w:val="24"/>
          <w:szCs w:val="24"/>
          <w:lang w:eastAsia="fr-FR"/>
        </w:rPr>
        <w:t xml:space="preserve">1. Aménagement du territoire et urbanisme - Établissement classé - </w:t>
      </w:r>
      <w:r w:rsidRPr="00C952C3">
        <w:rPr>
          <w:rFonts w:ascii="Times New Roman" w:eastAsia="Times New Roman" w:hAnsi="Times New Roman" w:cs="Times New Roman"/>
          <w:b/>
          <w:i/>
          <w:iCs/>
          <w:spacing w:val="6"/>
          <w:sz w:val="24"/>
          <w:szCs w:val="24"/>
          <w:lang w:eastAsia="fr-FR"/>
        </w:rPr>
        <w:t>Implantation commerciale - Règles et permis</w:t>
      </w:r>
    </w:p>
    <w:p w14:paraId="0AB1FFA7" w14:textId="62E3C71F" w:rsidR="00C33C57" w:rsidRPr="00C952C3" w:rsidRDefault="00C33C57" w:rsidP="005F3A89">
      <w:pPr>
        <w:widowControl w:val="0"/>
        <w:numPr>
          <w:ilvl w:val="0"/>
          <w:numId w:val="13"/>
        </w:numPr>
        <w:tabs>
          <w:tab w:val="num" w:pos="-3828"/>
        </w:tabs>
        <w:kinsoku w:val="0"/>
        <w:autoSpaceDN w:val="0"/>
        <w:ind w:left="0" w:right="708"/>
        <w:rPr>
          <w:rFonts w:ascii="Times New Roman" w:eastAsia="Times New Roman" w:hAnsi="Times New Roman" w:cs="Times New Roman"/>
          <w:b/>
          <w:i/>
          <w:iCs/>
          <w:spacing w:val="14"/>
          <w:sz w:val="24"/>
          <w:szCs w:val="24"/>
          <w:lang w:eastAsia="fr-FR"/>
        </w:rPr>
      </w:pPr>
      <w:r w:rsidRPr="00C952C3">
        <w:rPr>
          <w:rFonts w:ascii="Times New Roman" w:eastAsia="Times New Roman" w:hAnsi="Times New Roman" w:cs="Times New Roman"/>
          <w:b/>
          <w:i/>
          <w:iCs/>
          <w:spacing w:val="14"/>
          <w:sz w:val="24"/>
          <w:szCs w:val="24"/>
          <w:lang w:eastAsia="fr-FR"/>
        </w:rPr>
        <w:t xml:space="preserve">Informations visées à l’article D.IV.97 du </w:t>
      </w:r>
      <w:proofErr w:type="spellStart"/>
      <w:r w:rsidRPr="00C952C3">
        <w:rPr>
          <w:rFonts w:ascii="Times New Roman" w:eastAsia="Times New Roman" w:hAnsi="Times New Roman" w:cs="Times New Roman"/>
          <w:b/>
          <w:i/>
          <w:iCs/>
          <w:spacing w:val="14"/>
          <w:sz w:val="24"/>
          <w:szCs w:val="24"/>
          <w:lang w:eastAsia="fr-FR"/>
        </w:rPr>
        <w:t>CoDT</w:t>
      </w:r>
      <w:proofErr w:type="spellEnd"/>
    </w:p>
    <w:p w14:paraId="4DCA465B" w14:textId="3AD5A1FF" w:rsidR="00C33C57" w:rsidRPr="00411A40" w:rsidRDefault="00C33C57" w:rsidP="005F3A89">
      <w:pPr>
        <w:widowControl w:val="0"/>
        <w:kinsoku w:val="0"/>
        <w:autoSpaceDN w:val="0"/>
        <w:rPr>
          <w:rFonts w:ascii="Times New Roman" w:eastAsia="Times New Roman" w:hAnsi="Times New Roman" w:cs="Times New Roman"/>
          <w:i/>
          <w:iCs/>
          <w:spacing w:val="-3"/>
          <w:sz w:val="24"/>
          <w:szCs w:val="20"/>
          <w:lang w:val="en-US" w:eastAsia="fr-BE"/>
        </w:rPr>
      </w:pPr>
      <w:r w:rsidRPr="00411A40">
        <w:rPr>
          <w:rFonts w:ascii="Times New Roman" w:eastAsia="Times New Roman" w:hAnsi="Times New Roman" w:cs="Times New Roman"/>
          <w:i/>
          <w:iCs/>
          <w:spacing w:val="-2"/>
          <w:sz w:val="24"/>
          <w:szCs w:val="24"/>
          <w:lang w:eastAsia="fr-FR"/>
        </w:rPr>
        <w:t>- les prescriptions du plan de secteur, y compris la zone, la carte d'affecta</w:t>
      </w:r>
      <w:r w:rsidRPr="00411A40">
        <w:rPr>
          <w:rFonts w:ascii="Times New Roman" w:eastAsia="Times New Roman" w:hAnsi="Times New Roman" w:cs="Times New Roman"/>
          <w:i/>
          <w:iCs/>
          <w:spacing w:val="-6"/>
          <w:sz w:val="24"/>
          <w:szCs w:val="24"/>
          <w:lang w:eastAsia="fr-FR"/>
        </w:rPr>
        <w:t xml:space="preserve">tion des sols, les tracés, les périmètres, les mesures d'aménagement et les </w:t>
      </w:r>
      <w:r w:rsidRPr="00411A40">
        <w:rPr>
          <w:rFonts w:ascii="Times New Roman" w:eastAsia="Times New Roman" w:hAnsi="Times New Roman" w:cs="Times New Roman"/>
          <w:i/>
          <w:iCs/>
          <w:spacing w:val="-3"/>
          <w:sz w:val="24"/>
          <w:szCs w:val="24"/>
          <w:lang w:eastAsia="fr-FR"/>
        </w:rPr>
        <w:lastRenderedPageBreak/>
        <w:t>prescriptions supplémentaires applicables sont les suivantes</w:t>
      </w:r>
      <w:r w:rsidR="00411A40" w:rsidRPr="00411A40">
        <w:rPr>
          <w:rFonts w:ascii="Times New Roman" w:eastAsia="Times New Roman" w:hAnsi="Times New Roman" w:cs="Times New Roman"/>
          <w:i/>
          <w:iCs/>
          <w:spacing w:val="-3"/>
          <w:sz w:val="24"/>
          <w:szCs w:val="24"/>
          <w:lang w:eastAsia="fr-FR"/>
        </w:rPr>
        <w:t xml:space="preserve"> </w:t>
      </w:r>
      <w:r w:rsidRPr="00411A40">
        <w:rPr>
          <w:rFonts w:ascii="Times New Roman" w:eastAsia="Times New Roman" w:hAnsi="Times New Roman" w:cs="Times New Roman"/>
          <w:i/>
          <w:iCs/>
          <w:spacing w:val="-3"/>
          <w:sz w:val="24"/>
          <w:szCs w:val="24"/>
          <w:lang w:eastAsia="fr-FR"/>
        </w:rPr>
        <w:t xml:space="preserve">: </w:t>
      </w:r>
      <w:r w:rsidR="00411A40" w:rsidRPr="00411A40">
        <w:rPr>
          <w:rFonts w:ascii="Times New Roman" w:eastAsia="Times New Roman" w:hAnsi="Times New Roman" w:cs="Times New Roman"/>
          <w:i/>
          <w:iCs/>
          <w:spacing w:val="-3"/>
          <w:sz w:val="24"/>
          <w:szCs w:val="24"/>
          <w:lang w:eastAsia="fr-FR"/>
        </w:rPr>
        <w:t xml:space="preserve">le bien est situé en </w:t>
      </w:r>
      <w:r w:rsidR="00411A40" w:rsidRPr="00650671">
        <w:rPr>
          <w:rFonts w:ascii="Times New Roman" w:eastAsia="Times New Roman" w:hAnsi="Times New Roman" w:cs="Times New Roman"/>
          <w:b/>
          <w:bCs/>
          <w:i/>
          <w:iCs/>
          <w:spacing w:val="-3"/>
          <w:sz w:val="24"/>
          <w:szCs w:val="24"/>
          <w:lang w:eastAsia="fr-FR"/>
        </w:rPr>
        <w:t>zone agricole</w:t>
      </w:r>
      <w:r w:rsidRPr="00411A40">
        <w:rPr>
          <w:rFonts w:ascii="Times New Roman" w:eastAsia="Times New Roman" w:hAnsi="Times New Roman" w:cs="Times New Roman"/>
          <w:i/>
          <w:iCs/>
          <w:spacing w:val="-3"/>
          <w:sz w:val="24"/>
          <w:szCs w:val="24"/>
          <w:lang w:eastAsia="fr-FR"/>
        </w:rPr>
        <w:t> ;</w:t>
      </w:r>
    </w:p>
    <w:p w14:paraId="5512312B" w14:textId="77777777" w:rsidR="00411A40" w:rsidRPr="00411A40" w:rsidRDefault="00C33C57" w:rsidP="005F3A89">
      <w:pPr>
        <w:widowControl w:val="0"/>
        <w:kinsoku w:val="0"/>
        <w:autoSpaceDN w:val="0"/>
        <w:ind w:right="708"/>
        <w:rPr>
          <w:rFonts w:ascii="Times New Roman" w:eastAsia="Times New Roman" w:hAnsi="Times New Roman" w:cs="Times New Roman"/>
          <w:i/>
          <w:iCs/>
          <w:spacing w:val="-4"/>
          <w:sz w:val="24"/>
          <w:szCs w:val="24"/>
          <w:lang w:eastAsia="fr-FR"/>
        </w:rPr>
      </w:pPr>
      <w:r w:rsidRPr="00411A40">
        <w:rPr>
          <w:rFonts w:ascii="Times New Roman" w:eastAsia="Times New Roman" w:hAnsi="Times New Roman" w:cs="Times New Roman"/>
          <w:i/>
          <w:iCs/>
          <w:spacing w:val="-4"/>
          <w:sz w:val="24"/>
          <w:szCs w:val="24"/>
          <w:lang w:eastAsia="fr-FR"/>
        </w:rPr>
        <w:t>- le bien est soumis, en tout ou en partie, à l'application du ou des guides régionaux d'urbanisme suivant(s) :</w:t>
      </w:r>
    </w:p>
    <w:p w14:paraId="44994326" w14:textId="688F0405" w:rsidR="00411A40" w:rsidRPr="00411A40" w:rsidRDefault="005F3A89" w:rsidP="005F3A89">
      <w:pPr>
        <w:pStyle w:val="Paragraphedeliste"/>
        <w:widowControl w:val="0"/>
        <w:numPr>
          <w:ilvl w:val="0"/>
          <w:numId w:val="24"/>
        </w:numPr>
        <w:kinsoku w:val="0"/>
        <w:autoSpaceDN w:val="0"/>
        <w:ind w:right="708"/>
        <w:rPr>
          <w:rFonts w:ascii="Times New Roman" w:eastAsia="Times New Roman" w:hAnsi="Times New Roman"/>
          <w:i/>
          <w:iCs/>
          <w:spacing w:val="-4"/>
          <w:sz w:val="24"/>
          <w:szCs w:val="24"/>
          <w:lang w:eastAsia="fr-FR"/>
        </w:rPr>
      </w:pPr>
      <w:r>
        <w:rPr>
          <w:rFonts w:ascii="Times New Roman" w:eastAsia="Times New Roman" w:hAnsi="Times New Roman"/>
          <w:i/>
          <w:iCs/>
          <w:spacing w:val="-4"/>
          <w:sz w:val="24"/>
          <w:szCs w:val="24"/>
          <w:lang w:eastAsia="fr-FR"/>
        </w:rPr>
        <w:t>Règlement général d’urbanisme relatif aux e</w:t>
      </w:r>
      <w:r w:rsidR="00411A40" w:rsidRPr="00411A40">
        <w:rPr>
          <w:rFonts w:ascii="Times New Roman" w:eastAsia="Times New Roman" w:hAnsi="Times New Roman"/>
          <w:i/>
          <w:iCs/>
          <w:spacing w:val="-4"/>
          <w:sz w:val="24"/>
          <w:szCs w:val="24"/>
          <w:lang w:eastAsia="fr-FR"/>
        </w:rPr>
        <w:t>nseignes et dispositifs de publicité ;</w:t>
      </w:r>
    </w:p>
    <w:p w14:paraId="05425067" w14:textId="05E0AA2E" w:rsidR="00C33C57" w:rsidRPr="00411A40" w:rsidRDefault="005F3A89" w:rsidP="00D15BA3">
      <w:pPr>
        <w:pStyle w:val="Paragraphedeliste"/>
        <w:widowControl w:val="0"/>
        <w:numPr>
          <w:ilvl w:val="0"/>
          <w:numId w:val="24"/>
        </w:numPr>
        <w:kinsoku w:val="0"/>
        <w:autoSpaceDN w:val="0"/>
        <w:ind w:right="708"/>
        <w:rPr>
          <w:rFonts w:ascii="Times New Roman" w:eastAsia="Times New Roman" w:hAnsi="Times New Roman"/>
          <w:i/>
          <w:iCs/>
          <w:spacing w:val="-4"/>
          <w:sz w:val="24"/>
          <w:szCs w:val="24"/>
          <w:lang w:eastAsia="fr-FR"/>
        </w:rPr>
      </w:pPr>
      <w:r>
        <w:rPr>
          <w:rFonts w:ascii="Times New Roman" w:eastAsia="Times New Roman" w:hAnsi="Times New Roman"/>
          <w:i/>
          <w:iCs/>
          <w:spacing w:val="-4"/>
          <w:sz w:val="24"/>
          <w:szCs w:val="24"/>
          <w:lang w:eastAsia="fr-FR"/>
        </w:rPr>
        <w:t xml:space="preserve">Règlement général d’urbanisme sur les bâtisses relatif à l’accessibilité et à l’usage des espaces et bâtiments ou parties de bâtiments ouverts au public ou à usage collectif par </w:t>
      </w:r>
      <w:proofErr w:type="gramStart"/>
      <w:r>
        <w:rPr>
          <w:rFonts w:ascii="Times New Roman" w:eastAsia="Times New Roman" w:hAnsi="Times New Roman"/>
          <w:i/>
          <w:iCs/>
          <w:spacing w:val="-4"/>
          <w:sz w:val="24"/>
          <w:szCs w:val="24"/>
          <w:lang w:eastAsia="fr-FR"/>
        </w:rPr>
        <w:t xml:space="preserve">les </w:t>
      </w:r>
      <w:r w:rsidR="00411A40" w:rsidRPr="00411A40">
        <w:rPr>
          <w:rFonts w:ascii="Times New Roman" w:eastAsia="Times New Roman" w:hAnsi="Times New Roman"/>
          <w:i/>
          <w:iCs/>
          <w:spacing w:val="-4"/>
          <w:sz w:val="24"/>
          <w:szCs w:val="24"/>
          <w:lang w:eastAsia="fr-FR"/>
        </w:rPr>
        <w:t xml:space="preserve"> personnes</w:t>
      </w:r>
      <w:proofErr w:type="gramEnd"/>
      <w:r w:rsidR="00411A40" w:rsidRPr="00411A40">
        <w:rPr>
          <w:rFonts w:ascii="Times New Roman" w:eastAsia="Times New Roman" w:hAnsi="Times New Roman"/>
          <w:i/>
          <w:iCs/>
          <w:spacing w:val="-4"/>
          <w:sz w:val="24"/>
          <w:szCs w:val="24"/>
          <w:lang w:eastAsia="fr-FR"/>
        </w:rPr>
        <w:t xml:space="preserve"> à mobilité réduite </w:t>
      </w:r>
      <w:r>
        <w:rPr>
          <w:rFonts w:ascii="Times New Roman" w:eastAsia="Times New Roman" w:hAnsi="Times New Roman"/>
          <w:i/>
          <w:iCs/>
          <w:spacing w:val="-4"/>
          <w:sz w:val="24"/>
          <w:szCs w:val="24"/>
          <w:lang w:eastAsia="fr-FR"/>
        </w:rPr>
        <w:t>(PMR</w:t>
      </w:r>
      <w:proofErr w:type="gramStart"/>
      <w:r>
        <w:rPr>
          <w:rFonts w:ascii="Times New Roman" w:eastAsia="Times New Roman" w:hAnsi="Times New Roman"/>
          <w:i/>
          <w:iCs/>
          <w:spacing w:val="-4"/>
          <w:sz w:val="24"/>
          <w:szCs w:val="24"/>
          <w:lang w:eastAsia="fr-FR"/>
        </w:rPr>
        <w:t>)</w:t>
      </w:r>
      <w:r w:rsidR="00C33C57" w:rsidRPr="00411A40">
        <w:rPr>
          <w:rFonts w:ascii="Times New Roman" w:eastAsia="Times New Roman" w:hAnsi="Times New Roman"/>
          <w:i/>
          <w:iCs/>
          <w:spacing w:val="-4"/>
          <w:sz w:val="24"/>
          <w:szCs w:val="24"/>
          <w:lang w:eastAsia="fr-FR"/>
        </w:rPr>
        <w:t>;</w:t>
      </w:r>
      <w:proofErr w:type="gramEnd"/>
    </w:p>
    <w:p w14:paraId="3294DFAE" w14:textId="0E27FF62" w:rsidR="00C33C57" w:rsidRPr="00C33C57" w:rsidRDefault="00C33C57" w:rsidP="00D15BA3">
      <w:pPr>
        <w:widowControl w:val="0"/>
        <w:kinsoku w:val="0"/>
        <w:autoSpaceDN w:val="0"/>
        <w:ind w:right="708"/>
        <w:rPr>
          <w:rFonts w:ascii="Times New Roman" w:eastAsia="Times New Roman" w:hAnsi="Times New Roman" w:cs="Times New Roman"/>
          <w:i/>
          <w:iCs/>
          <w:spacing w:val="-4"/>
          <w:sz w:val="24"/>
          <w:szCs w:val="24"/>
          <w:highlight w:val="yellow"/>
          <w:lang w:eastAsia="fr-FR"/>
        </w:rPr>
      </w:pPr>
      <w:r w:rsidRPr="00411A40">
        <w:rPr>
          <w:rFonts w:ascii="Times New Roman" w:eastAsia="Times New Roman" w:hAnsi="Times New Roman" w:cs="Times New Roman"/>
          <w:i/>
          <w:iCs/>
          <w:spacing w:val="-1"/>
          <w:sz w:val="24"/>
          <w:szCs w:val="24"/>
          <w:lang w:eastAsia="fr-FR"/>
        </w:rPr>
        <w:t xml:space="preserve">- </w:t>
      </w:r>
      <w:r w:rsidRPr="00411A40">
        <w:rPr>
          <w:rFonts w:ascii="Times New Roman" w:eastAsia="Times New Roman" w:hAnsi="Times New Roman" w:cs="Times New Roman"/>
          <w:i/>
          <w:iCs/>
          <w:spacing w:val="-6"/>
          <w:sz w:val="24"/>
          <w:szCs w:val="24"/>
          <w:lang w:eastAsia="fr-FR"/>
        </w:rPr>
        <w:t xml:space="preserve">le bien est </w:t>
      </w:r>
      <w:r w:rsidR="005F3A89">
        <w:rPr>
          <w:rFonts w:ascii="Times New Roman" w:eastAsia="Times New Roman" w:hAnsi="Times New Roman" w:cs="Times New Roman"/>
          <w:i/>
          <w:iCs/>
          <w:spacing w:val="-6"/>
          <w:sz w:val="24"/>
          <w:szCs w:val="24"/>
          <w:lang w:eastAsia="fr-FR"/>
        </w:rPr>
        <w:t xml:space="preserve">repris dans le périmètre du </w:t>
      </w:r>
      <w:r w:rsidRPr="00411A40">
        <w:rPr>
          <w:rFonts w:ascii="Times New Roman" w:eastAsia="Times New Roman" w:hAnsi="Times New Roman" w:cs="Times New Roman"/>
          <w:i/>
          <w:iCs/>
          <w:spacing w:val="-6"/>
          <w:sz w:val="24"/>
          <w:szCs w:val="24"/>
          <w:lang w:eastAsia="fr-FR"/>
        </w:rPr>
        <w:t xml:space="preserve">schéma </w:t>
      </w:r>
      <w:r w:rsidR="00411A40" w:rsidRPr="00411A40">
        <w:rPr>
          <w:rFonts w:ascii="Times New Roman" w:eastAsia="Times New Roman" w:hAnsi="Times New Roman" w:cs="Times New Roman"/>
          <w:i/>
          <w:iCs/>
          <w:spacing w:val="-6"/>
          <w:sz w:val="24"/>
          <w:szCs w:val="24"/>
          <w:lang w:eastAsia="fr-FR"/>
        </w:rPr>
        <w:t xml:space="preserve">de développement </w:t>
      </w:r>
      <w:r w:rsidRPr="009A422A">
        <w:rPr>
          <w:rFonts w:ascii="Times New Roman" w:eastAsia="Times New Roman" w:hAnsi="Times New Roman" w:cs="Times New Roman"/>
          <w:i/>
          <w:iCs/>
          <w:spacing w:val="-6"/>
          <w:sz w:val="24"/>
          <w:szCs w:val="24"/>
          <w:lang w:eastAsia="fr-FR"/>
        </w:rPr>
        <w:t>communal</w:t>
      </w:r>
      <w:r w:rsidR="005F3A89">
        <w:rPr>
          <w:rFonts w:ascii="Times New Roman" w:eastAsia="Times New Roman" w:hAnsi="Times New Roman" w:cs="Times New Roman"/>
          <w:i/>
          <w:iCs/>
          <w:spacing w:val="-4"/>
          <w:sz w:val="24"/>
          <w:szCs w:val="24"/>
          <w:lang w:eastAsia="fr-FR"/>
        </w:rPr>
        <w:t xml:space="preserve"> adopté définitivement par le conseil communal en séance du 22 mai 2012 et entré en vigueur le 24 septembre 2012 qui reprend ce bien en zone agricole couverte d’un périmètre d’intérêt paysager ADESA et dans un point de vue remarquable ADESA.</w:t>
      </w:r>
    </w:p>
    <w:p w14:paraId="3B7A6759" w14:textId="52A32B9B" w:rsidR="00C33C57" w:rsidRPr="00B446B2" w:rsidRDefault="00C33C57" w:rsidP="00D15BA3">
      <w:pPr>
        <w:widowControl w:val="0"/>
        <w:kinsoku w:val="0"/>
        <w:autoSpaceDN w:val="0"/>
        <w:ind w:right="708"/>
        <w:rPr>
          <w:rFonts w:ascii="Times New Roman" w:eastAsia="Times New Roman" w:hAnsi="Times New Roman" w:cs="Times New Roman"/>
          <w:b/>
          <w:i/>
          <w:iCs/>
          <w:spacing w:val="-4"/>
          <w:sz w:val="24"/>
          <w:szCs w:val="24"/>
          <w:lang w:eastAsia="fr-FR"/>
        </w:rPr>
      </w:pPr>
      <w:r w:rsidRPr="00B446B2">
        <w:rPr>
          <w:rFonts w:ascii="Times New Roman" w:eastAsia="Times New Roman" w:hAnsi="Times New Roman" w:cs="Times New Roman"/>
          <w:b/>
          <w:i/>
          <w:iCs/>
          <w:spacing w:val="-4"/>
          <w:sz w:val="24"/>
          <w:szCs w:val="24"/>
          <w:lang w:eastAsia="fr-FR"/>
        </w:rPr>
        <w:t>b)</w:t>
      </w:r>
      <w:r w:rsidRPr="00B446B2">
        <w:rPr>
          <w:rFonts w:ascii="Times New Roman" w:eastAsia="Times New Roman" w:hAnsi="Times New Roman" w:cs="Times New Roman"/>
          <w:b/>
          <w:i/>
          <w:iCs/>
          <w:spacing w:val="-4"/>
          <w:sz w:val="24"/>
          <w:szCs w:val="24"/>
          <w:lang w:eastAsia="fr-FR"/>
        </w:rPr>
        <w:tab/>
        <w:t xml:space="preserve">Autorisations en vigueur </w:t>
      </w:r>
    </w:p>
    <w:p w14:paraId="42A8A3F7" w14:textId="0594CF3D" w:rsidR="00C33C57" w:rsidRPr="00B446B2" w:rsidRDefault="00B446B2" w:rsidP="00D15BA3">
      <w:pPr>
        <w:tabs>
          <w:tab w:val="left" w:pos="-3969"/>
          <w:tab w:val="left" w:pos="-3828"/>
        </w:tabs>
        <w:suppressAutoHyphens/>
        <w:contextualSpacing/>
        <w:rPr>
          <w:rFonts w:ascii="Times New Roman" w:eastAsia="Times New Roman" w:hAnsi="Times New Roman" w:cs="Times New Roman"/>
          <w:i/>
          <w:iCs/>
          <w:spacing w:val="-3"/>
          <w:sz w:val="24"/>
          <w:szCs w:val="24"/>
          <w:lang w:eastAsia="fr-FR"/>
        </w:rPr>
      </w:pPr>
      <w:r w:rsidRPr="00B446B2">
        <w:rPr>
          <w:rFonts w:ascii="Times New Roman" w:eastAsia="Times New Roman" w:hAnsi="Times New Roman" w:cs="Times New Roman"/>
          <w:i/>
          <w:iCs/>
          <w:spacing w:val="-3"/>
          <w:sz w:val="24"/>
          <w:szCs w:val="24"/>
          <w:lang w:eastAsia="fr-FR"/>
        </w:rPr>
        <w:t>L</w:t>
      </w:r>
      <w:r w:rsidR="00C33C57" w:rsidRPr="00B446B2">
        <w:rPr>
          <w:rFonts w:ascii="Times New Roman" w:eastAsia="Times New Roman" w:hAnsi="Times New Roman" w:cs="Times New Roman"/>
          <w:i/>
          <w:iCs/>
          <w:spacing w:val="-3"/>
          <w:sz w:val="24"/>
          <w:szCs w:val="24"/>
          <w:lang w:eastAsia="fr-FR"/>
        </w:rPr>
        <w:t xml:space="preserve">e bien ne fait l'objet ni d'un permis d'urbanisation (ou d'un permis de lotir </w:t>
      </w:r>
      <w:proofErr w:type="gramStart"/>
      <w:r w:rsidR="00C33C57" w:rsidRPr="00B446B2">
        <w:rPr>
          <w:rFonts w:ascii="Times New Roman" w:eastAsia="Times New Roman" w:hAnsi="Times New Roman" w:cs="Times New Roman"/>
          <w:i/>
          <w:iCs/>
          <w:spacing w:val="-3"/>
          <w:sz w:val="24"/>
          <w:szCs w:val="24"/>
          <w:lang w:eastAsia="fr-FR"/>
        </w:rPr>
        <w:t>assimilé</w:t>
      </w:r>
      <w:proofErr w:type="gramEnd"/>
      <w:r w:rsidR="00C33C57" w:rsidRPr="00B446B2">
        <w:rPr>
          <w:rFonts w:ascii="Times New Roman" w:eastAsia="Times New Roman" w:hAnsi="Times New Roman" w:cs="Times New Roman"/>
          <w:i/>
          <w:iCs/>
          <w:spacing w:val="-3"/>
          <w:sz w:val="24"/>
          <w:szCs w:val="24"/>
          <w:lang w:eastAsia="fr-FR"/>
        </w:rPr>
        <w:t>), ni d'un permis d'urba</w:t>
      </w:r>
      <w:r w:rsidR="00C33C57" w:rsidRPr="00B446B2">
        <w:rPr>
          <w:rFonts w:ascii="Times New Roman" w:eastAsia="Times New Roman" w:hAnsi="Times New Roman" w:cs="Times New Roman"/>
          <w:i/>
          <w:iCs/>
          <w:spacing w:val="-2"/>
          <w:sz w:val="24"/>
          <w:szCs w:val="24"/>
          <w:lang w:eastAsia="fr-FR"/>
        </w:rPr>
        <w:t>nisme (permis simple, permis de constructions groupées, permis</w:t>
      </w:r>
      <w:r w:rsidR="00C33C57" w:rsidRPr="00B446B2">
        <w:rPr>
          <w:rFonts w:ascii="Times New Roman" w:eastAsia="Times New Roman" w:hAnsi="Times New Roman" w:cs="Times New Roman"/>
          <w:i/>
          <w:iCs/>
          <w:spacing w:val="-3"/>
          <w:sz w:val="24"/>
          <w:szCs w:val="24"/>
          <w:lang w:eastAsia="fr-FR"/>
        </w:rPr>
        <w:t xml:space="preserve"> </w:t>
      </w:r>
      <w:r w:rsidR="00C33C57" w:rsidRPr="00B446B2">
        <w:rPr>
          <w:rFonts w:ascii="Times New Roman" w:eastAsia="Times New Roman" w:hAnsi="Times New Roman" w:cs="Times New Roman"/>
          <w:i/>
          <w:iCs/>
          <w:spacing w:val="-2"/>
          <w:sz w:val="24"/>
          <w:szCs w:val="24"/>
          <w:lang w:eastAsia="fr-FR"/>
        </w:rPr>
        <w:t xml:space="preserve">unique </w:t>
      </w:r>
      <w:r w:rsidR="00C33C57" w:rsidRPr="00B446B2">
        <w:rPr>
          <w:rFonts w:ascii="Times New Roman" w:eastAsia="Times New Roman" w:hAnsi="Times New Roman" w:cs="Times New Roman"/>
          <w:i/>
          <w:iCs/>
          <w:spacing w:val="-5"/>
          <w:sz w:val="24"/>
          <w:szCs w:val="24"/>
          <w:lang w:eastAsia="fr-FR"/>
        </w:rPr>
        <w:t xml:space="preserve">ou permis intégré) délivré après le </w:t>
      </w:r>
      <w:r w:rsidRPr="00B446B2">
        <w:rPr>
          <w:rFonts w:ascii="Times New Roman" w:eastAsia="Times New Roman" w:hAnsi="Times New Roman" w:cs="Times New Roman"/>
          <w:i/>
          <w:iCs/>
          <w:spacing w:val="-5"/>
          <w:sz w:val="24"/>
          <w:szCs w:val="24"/>
          <w:lang w:eastAsia="fr-FR"/>
        </w:rPr>
        <w:t>1</w:t>
      </w:r>
      <w:r w:rsidR="00C33C57" w:rsidRPr="00B446B2">
        <w:rPr>
          <w:rFonts w:ascii="Times New Roman" w:eastAsia="Times New Roman" w:hAnsi="Times New Roman" w:cs="Times New Roman"/>
          <w:i/>
          <w:iCs/>
          <w:spacing w:val="-5"/>
          <w:sz w:val="24"/>
          <w:szCs w:val="24"/>
          <w:lang w:eastAsia="fr-FR"/>
        </w:rPr>
        <w:t xml:space="preserve"> janvier </w:t>
      </w:r>
      <w:r w:rsidRPr="00B446B2">
        <w:rPr>
          <w:rFonts w:ascii="Times New Roman" w:eastAsia="Times New Roman" w:hAnsi="Times New Roman" w:cs="Times New Roman"/>
          <w:i/>
          <w:iCs/>
          <w:spacing w:val="-5"/>
          <w:sz w:val="24"/>
          <w:szCs w:val="24"/>
          <w:lang w:eastAsia="fr-FR"/>
        </w:rPr>
        <w:t>1977</w:t>
      </w:r>
      <w:r w:rsidR="00C33C57" w:rsidRPr="00B446B2">
        <w:rPr>
          <w:rFonts w:ascii="Times New Roman" w:eastAsia="Times New Roman" w:hAnsi="Times New Roman" w:cs="Times New Roman"/>
          <w:i/>
          <w:iCs/>
          <w:spacing w:val="-3"/>
          <w:sz w:val="24"/>
          <w:szCs w:val="24"/>
          <w:lang w:eastAsia="fr-FR"/>
        </w:rPr>
        <w:t>, ni d'un certificat d'urbanisme n°2 en vigueur</w:t>
      </w:r>
      <w:r w:rsidRPr="00B446B2">
        <w:rPr>
          <w:rFonts w:ascii="Times New Roman" w:eastAsia="Times New Roman" w:hAnsi="Times New Roman" w:cs="Times New Roman"/>
          <w:i/>
          <w:iCs/>
          <w:spacing w:val="-3"/>
          <w:sz w:val="24"/>
          <w:szCs w:val="24"/>
          <w:lang w:eastAsia="fr-FR"/>
        </w:rPr>
        <w:t>.</w:t>
      </w:r>
    </w:p>
    <w:p w14:paraId="42D99682" w14:textId="1B6D8DA9" w:rsidR="00C33C57" w:rsidRPr="00B446B2" w:rsidRDefault="00C33C57" w:rsidP="00D15BA3">
      <w:pPr>
        <w:widowControl w:val="0"/>
        <w:kinsoku w:val="0"/>
        <w:autoSpaceDN w:val="0"/>
        <w:ind w:right="708"/>
        <w:rPr>
          <w:rFonts w:ascii="Times New Roman" w:eastAsia="Times New Roman" w:hAnsi="Times New Roman" w:cs="Times New Roman"/>
          <w:b/>
          <w:i/>
          <w:iCs/>
          <w:spacing w:val="9"/>
          <w:sz w:val="24"/>
          <w:szCs w:val="20"/>
          <w:lang w:val="en-US" w:eastAsia="fr-BE"/>
        </w:rPr>
      </w:pPr>
      <w:r w:rsidRPr="00B446B2">
        <w:rPr>
          <w:rFonts w:ascii="Times New Roman" w:eastAsia="Times New Roman" w:hAnsi="Times New Roman" w:cs="Times New Roman"/>
          <w:b/>
          <w:i/>
          <w:iCs/>
          <w:spacing w:val="9"/>
          <w:sz w:val="24"/>
          <w:szCs w:val="24"/>
          <w:lang w:eastAsia="fr-FR"/>
        </w:rPr>
        <w:t>2. Mesures d'appropriation foncière et d'aménagement opérationnel</w:t>
      </w:r>
    </w:p>
    <w:p w14:paraId="306FC37B" w14:textId="291372DC" w:rsidR="00C33C57" w:rsidRPr="00B446B2" w:rsidRDefault="00B446B2" w:rsidP="00D15BA3">
      <w:pPr>
        <w:widowControl w:val="0"/>
        <w:kinsoku w:val="0"/>
        <w:autoSpaceDN w:val="0"/>
        <w:ind w:right="708"/>
        <w:rPr>
          <w:rFonts w:ascii="Times New Roman" w:eastAsia="Times New Roman" w:hAnsi="Times New Roman" w:cs="Times New Roman"/>
          <w:i/>
          <w:iCs/>
          <w:sz w:val="24"/>
          <w:szCs w:val="24"/>
          <w:lang w:eastAsia="fr-FR"/>
        </w:rPr>
      </w:pPr>
      <w:r w:rsidRPr="00B446B2">
        <w:rPr>
          <w:rFonts w:ascii="Times New Roman" w:eastAsia="Times New Roman" w:hAnsi="Times New Roman" w:cs="Times New Roman"/>
          <w:i/>
          <w:iCs/>
          <w:sz w:val="24"/>
          <w:szCs w:val="24"/>
          <w:lang w:eastAsia="fr-FR"/>
        </w:rPr>
        <w:t>L</w:t>
      </w:r>
      <w:r w:rsidR="00C33C57" w:rsidRPr="00B446B2">
        <w:rPr>
          <w:rFonts w:ascii="Times New Roman" w:eastAsia="Times New Roman" w:hAnsi="Times New Roman" w:cs="Times New Roman"/>
          <w:i/>
          <w:iCs/>
          <w:sz w:val="24"/>
          <w:szCs w:val="24"/>
          <w:lang w:eastAsia="fr-FR"/>
        </w:rPr>
        <w:t>e bien n'est ni visé par un projet ou plan d'expropriation, ni par un site à réa</w:t>
      </w:r>
      <w:r w:rsidR="00C33C57" w:rsidRPr="00B446B2">
        <w:rPr>
          <w:rFonts w:ascii="Times New Roman" w:eastAsia="Times New Roman" w:hAnsi="Times New Roman" w:cs="Times New Roman"/>
          <w:i/>
          <w:iCs/>
          <w:spacing w:val="1"/>
          <w:sz w:val="24"/>
          <w:szCs w:val="24"/>
          <w:lang w:eastAsia="fr-FR"/>
        </w:rPr>
        <w:t xml:space="preserve">ménager, ni par un site de réhabilitation paysagère et environnementale, </w:t>
      </w:r>
      <w:r w:rsidR="00C33C57" w:rsidRPr="00B446B2">
        <w:rPr>
          <w:rFonts w:ascii="Times New Roman" w:eastAsia="Times New Roman" w:hAnsi="Times New Roman" w:cs="Times New Roman"/>
          <w:i/>
          <w:iCs/>
          <w:sz w:val="24"/>
          <w:szCs w:val="24"/>
          <w:lang w:eastAsia="fr-FR"/>
        </w:rPr>
        <w:t>ni par un périmètre de préemption, de remembrement urbain, de rénovation urbaine ou encore de revitalisation urbaine, ni repris dans le plan relatif à l'habitat permanent.</w:t>
      </w:r>
    </w:p>
    <w:p w14:paraId="62E3242A" w14:textId="3B58102A" w:rsidR="00C33C57" w:rsidRPr="00B446B2" w:rsidRDefault="00C33C57" w:rsidP="00C33C57">
      <w:pPr>
        <w:widowControl w:val="0"/>
        <w:kinsoku w:val="0"/>
        <w:autoSpaceDN w:val="0"/>
        <w:ind w:right="708"/>
        <w:rPr>
          <w:rFonts w:ascii="Times New Roman" w:eastAsia="Times New Roman" w:hAnsi="Times New Roman" w:cs="Times New Roman"/>
          <w:b/>
          <w:i/>
          <w:iCs/>
          <w:spacing w:val="13"/>
          <w:sz w:val="24"/>
          <w:szCs w:val="24"/>
          <w:lang w:eastAsia="fr-FR"/>
        </w:rPr>
      </w:pPr>
      <w:r w:rsidRPr="00B446B2">
        <w:rPr>
          <w:rFonts w:ascii="Times New Roman" w:eastAsia="Times New Roman" w:hAnsi="Times New Roman" w:cs="Times New Roman"/>
          <w:b/>
          <w:i/>
          <w:iCs/>
          <w:spacing w:val="13"/>
          <w:sz w:val="24"/>
          <w:szCs w:val="24"/>
          <w:lang w:eastAsia="fr-FR"/>
        </w:rPr>
        <w:t>3. Protection du patrimoine — Monuments et sites</w:t>
      </w:r>
    </w:p>
    <w:p w14:paraId="3EEF5917" w14:textId="6948947A" w:rsidR="00C33C57" w:rsidRPr="00B446B2" w:rsidRDefault="00B446B2" w:rsidP="00C33C57">
      <w:pPr>
        <w:widowControl w:val="0"/>
        <w:kinsoku w:val="0"/>
        <w:autoSpaceDN w:val="0"/>
        <w:ind w:right="708"/>
        <w:rPr>
          <w:rFonts w:ascii="Times New Roman" w:eastAsia="Times New Roman" w:hAnsi="Times New Roman" w:cs="Times New Roman"/>
          <w:i/>
          <w:iCs/>
          <w:spacing w:val="1"/>
          <w:sz w:val="24"/>
          <w:szCs w:val="20"/>
          <w:lang w:val="en-US" w:eastAsia="fr-BE"/>
        </w:rPr>
      </w:pPr>
      <w:r w:rsidRPr="00B446B2">
        <w:rPr>
          <w:rFonts w:ascii="Times New Roman" w:eastAsia="Times New Roman" w:hAnsi="Times New Roman" w:cs="Times New Roman"/>
          <w:i/>
          <w:iCs/>
          <w:spacing w:val="2"/>
          <w:sz w:val="24"/>
          <w:szCs w:val="24"/>
          <w:lang w:eastAsia="fr-FR"/>
        </w:rPr>
        <w:t>L</w:t>
      </w:r>
      <w:r w:rsidR="00C33C57" w:rsidRPr="00B446B2">
        <w:rPr>
          <w:rFonts w:ascii="Times New Roman" w:eastAsia="Times New Roman" w:hAnsi="Times New Roman" w:cs="Times New Roman"/>
          <w:i/>
          <w:iCs/>
          <w:spacing w:val="2"/>
          <w:sz w:val="24"/>
          <w:szCs w:val="24"/>
          <w:lang w:eastAsia="fr-FR"/>
        </w:rPr>
        <w:t xml:space="preserve">e bien n'est pas visé par une quelconque mesure de protection du patrimoine </w:t>
      </w:r>
      <w:r w:rsidR="00C33C57" w:rsidRPr="00B446B2">
        <w:rPr>
          <w:rFonts w:ascii="Times New Roman" w:eastAsia="Times New Roman" w:hAnsi="Times New Roman" w:cs="Times New Roman"/>
          <w:i/>
          <w:iCs/>
          <w:spacing w:val="-1"/>
          <w:sz w:val="24"/>
          <w:szCs w:val="24"/>
          <w:lang w:eastAsia="fr-FR"/>
        </w:rPr>
        <w:t xml:space="preserve">(liste de sauvegarde visée à l'article 193 du Code wallon du patrimoine, </w:t>
      </w:r>
      <w:r w:rsidR="00C33C57" w:rsidRPr="00B446B2">
        <w:rPr>
          <w:rFonts w:ascii="Times New Roman" w:eastAsia="Times New Roman" w:hAnsi="Times New Roman" w:cs="Times New Roman"/>
          <w:i/>
          <w:iCs/>
          <w:sz w:val="24"/>
          <w:szCs w:val="24"/>
          <w:lang w:eastAsia="fr-FR"/>
        </w:rPr>
        <w:t>classement en application de l'article 196 du même Code, zone de pro</w:t>
      </w:r>
      <w:r w:rsidR="00C33C57" w:rsidRPr="00B446B2">
        <w:rPr>
          <w:rFonts w:ascii="Times New Roman" w:eastAsia="Times New Roman" w:hAnsi="Times New Roman" w:cs="Times New Roman"/>
          <w:i/>
          <w:iCs/>
          <w:spacing w:val="-1"/>
          <w:sz w:val="24"/>
          <w:szCs w:val="24"/>
          <w:lang w:eastAsia="fr-FR"/>
        </w:rPr>
        <w:t xml:space="preserve">tection visée à l'article 209 du même Code, zone figurant sur la carte du </w:t>
      </w:r>
      <w:r w:rsidR="00C33C57" w:rsidRPr="00B446B2">
        <w:rPr>
          <w:rFonts w:ascii="Times New Roman" w:eastAsia="Times New Roman" w:hAnsi="Times New Roman" w:cs="Times New Roman"/>
          <w:i/>
          <w:iCs/>
          <w:spacing w:val="-3"/>
          <w:sz w:val="24"/>
          <w:szCs w:val="24"/>
          <w:lang w:eastAsia="fr-FR"/>
        </w:rPr>
        <w:t xml:space="preserve">zonage archéologique ou dans un site repris à l'inventaire du patrimoine </w:t>
      </w:r>
      <w:r w:rsidR="00C33C57" w:rsidRPr="00B446B2">
        <w:rPr>
          <w:rFonts w:ascii="Times New Roman" w:eastAsia="Times New Roman" w:hAnsi="Times New Roman" w:cs="Times New Roman"/>
          <w:i/>
          <w:iCs/>
          <w:spacing w:val="-5"/>
          <w:sz w:val="24"/>
          <w:szCs w:val="24"/>
          <w:lang w:eastAsia="fr-FR"/>
        </w:rPr>
        <w:t xml:space="preserve">archéologique visé à l'article 233 du même Code, dans la région de langue </w:t>
      </w:r>
      <w:r w:rsidR="00C33C57" w:rsidRPr="00B446B2">
        <w:rPr>
          <w:rFonts w:ascii="Times New Roman" w:eastAsia="Times New Roman" w:hAnsi="Times New Roman" w:cs="Times New Roman"/>
          <w:i/>
          <w:iCs/>
          <w:spacing w:val="-2"/>
          <w:sz w:val="24"/>
          <w:szCs w:val="24"/>
          <w:lang w:eastAsia="fr-FR"/>
        </w:rPr>
        <w:t>allemande, s'il fait l'objet d'une mesure de protection en vertu de la législa</w:t>
      </w:r>
      <w:r w:rsidR="00C33C57" w:rsidRPr="00B446B2">
        <w:rPr>
          <w:rFonts w:ascii="Times New Roman" w:eastAsia="Times New Roman" w:hAnsi="Times New Roman" w:cs="Times New Roman"/>
          <w:i/>
          <w:iCs/>
          <w:spacing w:val="1"/>
          <w:sz w:val="24"/>
          <w:szCs w:val="24"/>
          <w:lang w:eastAsia="fr-FR"/>
        </w:rPr>
        <w:t>tion relative au patrimoine...)</w:t>
      </w:r>
      <w:r w:rsidRPr="00B446B2">
        <w:rPr>
          <w:rFonts w:ascii="Times New Roman" w:eastAsia="Times New Roman" w:hAnsi="Times New Roman" w:cs="Times New Roman"/>
          <w:i/>
          <w:iCs/>
          <w:spacing w:val="1"/>
          <w:sz w:val="24"/>
          <w:szCs w:val="24"/>
          <w:lang w:eastAsia="fr-FR"/>
        </w:rPr>
        <w:t>.</w:t>
      </w:r>
    </w:p>
    <w:p w14:paraId="112D6DA5" w14:textId="17B04D29" w:rsidR="00C33C57" w:rsidRPr="00B446B2" w:rsidRDefault="00C33C57" w:rsidP="00C33C57">
      <w:pPr>
        <w:widowControl w:val="0"/>
        <w:numPr>
          <w:ilvl w:val="0"/>
          <w:numId w:val="14"/>
        </w:numPr>
        <w:kinsoku w:val="0"/>
        <w:autoSpaceDN w:val="0"/>
        <w:ind w:left="0" w:right="708"/>
        <w:rPr>
          <w:rFonts w:ascii="Times New Roman" w:eastAsia="Times New Roman" w:hAnsi="Times New Roman" w:cs="Times New Roman"/>
          <w:b/>
          <w:i/>
          <w:iCs/>
          <w:spacing w:val="24"/>
          <w:sz w:val="24"/>
          <w:szCs w:val="24"/>
          <w:lang w:eastAsia="fr-FR"/>
        </w:rPr>
      </w:pPr>
      <w:r w:rsidRPr="00B446B2">
        <w:rPr>
          <w:rFonts w:ascii="Times New Roman" w:eastAsia="Times New Roman" w:hAnsi="Times New Roman" w:cs="Times New Roman"/>
          <w:b/>
          <w:i/>
          <w:iCs/>
          <w:spacing w:val="24"/>
          <w:sz w:val="24"/>
          <w:szCs w:val="24"/>
          <w:lang w:eastAsia="fr-FR"/>
        </w:rPr>
        <w:t>Zones à risque</w:t>
      </w:r>
    </w:p>
    <w:p w14:paraId="16D401A0" w14:textId="72360B0F" w:rsidR="00C33C57" w:rsidRPr="00B446B2" w:rsidRDefault="00C33C57" w:rsidP="00C33C57">
      <w:pPr>
        <w:widowControl w:val="0"/>
        <w:kinsoku w:val="0"/>
        <w:autoSpaceDN w:val="0"/>
        <w:ind w:right="708"/>
        <w:rPr>
          <w:rFonts w:ascii="Times New Roman" w:eastAsia="Times New Roman" w:hAnsi="Times New Roman" w:cs="Times New Roman"/>
          <w:i/>
          <w:iCs/>
          <w:spacing w:val="3"/>
          <w:sz w:val="24"/>
          <w:szCs w:val="24"/>
          <w:lang w:eastAsia="fr-FR"/>
        </w:rPr>
      </w:pPr>
      <w:r w:rsidRPr="00B446B2">
        <w:rPr>
          <w:rFonts w:ascii="Times New Roman" w:eastAsia="Times New Roman" w:hAnsi="Times New Roman" w:cs="Times New Roman"/>
          <w:i/>
          <w:iCs/>
          <w:spacing w:val="3"/>
          <w:sz w:val="24"/>
          <w:szCs w:val="24"/>
          <w:lang w:eastAsia="fr-FR"/>
        </w:rPr>
        <w:t xml:space="preserve">-le bien n'est pas exposé à un risque naturel ou à une contrainte géotechnique majeurs tels que l'inondation comprise dans les zones soumises à l'aléa </w:t>
      </w:r>
      <w:r w:rsidRPr="00B446B2">
        <w:rPr>
          <w:rFonts w:ascii="Times New Roman" w:eastAsia="Times New Roman" w:hAnsi="Times New Roman" w:cs="Times New Roman"/>
          <w:i/>
          <w:iCs/>
          <w:spacing w:val="2"/>
          <w:sz w:val="24"/>
          <w:szCs w:val="24"/>
          <w:lang w:eastAsia="fr-FR"/>
        </w:rPr>
        <w:t xml:space="preserve">inondation au sens de l'article D.53 du Code de l'eau, l'éboulement d'une </w:t>
      </w:r>
      <w:r w:rsidRPr="00B446B2">
        <w:rPr>
          <w:rFonts w:ascii="Times New Roman" w:eastAsia="Times New Roman" w:hAnsi="Times New Roman" w:cs="Times New Roman"/>
          <w:i/>
          <w:iCs/>
          <w:spacing w:val="-2"/>
          <w:sz w:val="24"/>
          <w:szCs w:val="24"/>
          <w:lang w:eastAsia="fr-FR"/>
        </w:rPr>
        <w:t xml:space="preserve">paroi rocheuse, le glissement de terrain, le karst, les affaissements miniers, </w:t>
      </w:r>
      <w:r w:rsidRPr="00B446B2">
        <w:rPr>
          <w:rFonts w:ascii="Times New Roman" w:eastAsia="Times New Roman" w:hAnsi="Times New Roman" w:cs="Times New Roman"/>
          <w:i/>
          <w:iCs/>
          <w:spacing w:val="1"/>
          <w:sz w:val="24"/>
          <w:szCs w:val="24"/>
          <w:lang w:eastAsia="fr-FR"/>
        </w:rPr>
        <w:t xml:space="preserve">affaissements dus à des travaux ou ouvrages de mines, minières de fer ou </w:t>
      </w:r>
      <w:r w:rsidRPr="00B446B2">
        <w:rPr>
          <w:rFonts w:ascii="Times New Roman" w:eastAsia="Times New Roman" w:hAnsi="Times New Roman" w:cs="Times New Roman"/>
          <w:i/>
          <w:iCs/>
          <w:spacing w:val="3"/>
          <w:sz w:val="24"/>
          <w:szCs w:val="24"/>
          <w:lang w:eastAsia="fr-FR"/>
        </w:rPr>
        <w:t>cavités souterraines ou le risque sismique.</w:t>
      </w:r>
    </w:p>
    <w:p w14:paraId="3BEA3DD9" w14:textId="76F212CB" w:rsidR="00C33C57" w:rsidRDefault="00C33C57" w:rsidP="00C33C57">
      <w:pPr>
        <w:widowControl w:val="0"/>
        <w:kinsoku w:val="0"/>
        <w:autoSpaceDN w:val="0"/>
        <w:ind w:right="708"/>
        <w:rPr>
          <w:rFonts w:ascii="Times New Roman" w:eastAsia="Times New Roman" w:hAnsi="Times New Roman" w:cs="Times New Roman"/>
          <w:i/>
          <w:iCs/>
          <w:spacing w:val="8"/>
          <w:sz w:val="24"/>
          <w:szCs w:val="24"/>
          <w:lang w:eastAsia="fr-FR"/>
        </w:rPr>
      </w:pPr>
      <w:r w:rsidRPr="00B446B2">
        <w:rPr>
          <w:rFonts w:ascii="Times New Roman" w:eastAsia="Times New Roman" w:hAnsi="Times New Roman" w:cs="Times New Roman"/>
          <w:i/>
          <w:iCs/>
          <w:spacing w:val="8"/>
          <w:sz w:val="24"/>
          <w:szCs w:val="24"/>
          <w:lang w:eastAsia="fr-FR"/>
        </w:rPr>
        <w:t>-</w:t>
      </w:r>
      <w:r w:rsidR="00B446B2" w:rsidRPr="00B446B2">
        <w:rPr>
          <w:rFonts w:ascii="Times New Roman" w:eastAsia="Times New Roman" w:hAnsi="Times New Roman" w:cs="Times New Roman"/>
          <w:i/>
          <w:iCs/>
          <w:spacing w:val="8"/>
          <w:sz w:val="24"/>
          <w:szCs w:val="24"/>
          <w:lang w:eastAsia="fr-FR"/>
        </w:rPr>
        <w:t xml:space="preserve"> </w:t>
      </w:r>
      <w:r w:rsidRPr="00B446B2">
        <w:rPr>
          <w:rFonts w:ascii="Times New Roman" w:eastAsia="Times New Roman" w:hAnsi="Times New Roman" w:cs="Times New Roman"/>
          <w:i/>
          <w:iCs/>
          <w:spacing w:val="8"/>
          <w:sz w:val="24"/>
          <w:szCs w:val="24"/>
          <w:lang w:eastAsia="fr-FR"/>
        </w:rPr>
        <w:t xml:space="preserve">le bien n’est pas, à sa connaissance, exposé à un risque d’accident majeur notamment sur base du décret du 11 mars </w:t>
      </w:r>
      <w:r w:rsidRPr="00B446B2">
        <w:rPr>
          <w:rFonts w:ascii="Times New Roman" w:eastAsia="Times New Roman" w:hAnsi="Times New Roman" w:cs="Times New Roman"/>
          <w:i/>
          <w:iCs/>
          <w:spacing w:val="8"/>
          <w:sz w:val="24"/>
          <w:szCs w:val="24"/>
          <w:lang w:eastAsia="fr-FR"/>
        </w:rPr>
        <w:lastRenderedPageBreak/>
        <w:t xml:space="preserve">1999 relatif au permis d’environnement et/ou de l’article D.II.31 § 2 du </w:t>
      </w:r>
      <w:proofErr w:type="spellStart"/>
      <w:r w:rsidRPr="00B446B2">
        <w:rPr>
          <w:rFonts w:ascii="Times New Roman" w:eastAsia="Times New Roman" w:hAnsi="Times New Roman" w:cs="Times New Roman"/>
          <w:i/>
          <w:iCs/>
          <w:spacing w:val="8"/>
          <w:sz w:val="24"/>
          <w:szCs w:val="24"/>
          <w:lang w:eastAsia="fr-FR"/>
        </w:rPr>
        <w:t>CoDT</w:t>
      </w:r>
      <w:proofErr w:type="spellEnd"/>
      <w:r w:rsidRPr="00B446B2">
        <w:rPr>
          <w:rFonts w:ascii="Times New Roman" w:eastAsia="Times New Roman" w:hAnsi="Times New Roman" w:cs="Times New Roman"/>
          <w:i/>
          <w:iCs/>
          <w:spacing w:val="8"/>
          <w:sz w:val="24"/>
          <w:szCs w:val="24"/>
          <w:lang w:eastAsia="fr-FR"/>
        </w:rPr>
        <w:t>, n’ayant aucune information ni reçu aucune notification à ce sujet.</w:t>
      </w:r>
    </w:p>
    <w:p w14:paraId="123B954F" w14:textId="2EB6AAA1" w:rsidR="00585BDB" w:rsidRDefault="00585BDB" w:rsidP="00C33C57">
      <w:pPr>
        <w:widowControl w:val="0"/>
        <w:kinsoku w:val="0"/>
        <w:autoSpaceDN w:val="0"/>
        <w:ind w:right="708"/>
        <w:rPr>
          <w:rFonts w:ascii="Times New Roman" w:eastAsia="Times New Roman" w:hAnsi="Times New Roman" w:cs="Times New Roman"/>
          <w:i/>
          <w:iCs/>
          <w:spacing w:val="8"/>
          <w:sz w:val="24"/>
          <w:szCs w:val="24"/>
          <w:lang w:eastAsia="fr-FR"/>
        </w:rPr>
      </w:pPr>
      <w:r>
        <w:rPr>
          <w:rFonts w:ascii="Times New Roman" w:eastAsia="Times New Roman" w:hAnsi="Times New Roman" w:cs="Times New Roman"/>
          <w:i/>
          <w:iCs/>
          <w:spacing w:val="8"/>
          <w:sz w:val="24"/>
          <w:szCs w:val="24"/>
          <w:lang w:eastAsia="fr-FR"/>
        </w:rPr>
        <w:t>- le bien est situé à proximité (moins de 50m) d’un cours d’eau non navigable non classé ;</w:t>
      </w:r>
    </w:p>
    <w:p w14:paraId="4EF72936" w14:textId="05D1B17E" w:rsidR="00585BDB" w:rsidRPr="00B446B2" w:rsidRDefault="00585BDB" w:rsidP="00C33C57">
      <w:pPr>
        <w:widowControl w:val="0"/>
        <w:kinsoku w:val="0"/>
        <w:autoSpaceDN w:val="0"/>
        <w:ind w:right="708"/>
        <w:rPr>
          <w:rFonts w:ascii="Times New Roman" w:eastAsia="Times New Roman" w:hAnsi="Times New Roman" w:cs="Times New Roman"/>
          <w:i/>
          <w:iCs/>
          <w:spacing w:val="8"/>
          <w:sz w:val="24"/>
          <w:szCs w:val="24"/>
          <w:lang w:eastAsia="fr-FR"/>
        </w:rPr>
      </w:pPr>
      <w:r>
        <w:rPr>
          <w:rFonts w:ascii="Times New Roman" w:eastAsia="Times New Roman" w:hAnsi="Times New Roman" w:cs="Times New Roman"/>
          <w:i/>
          <w:iCs/>
          <w:spacing w:val="8"/>
          <w:sz w:val="24"/>
          <w:szCs w:val="24"/>
          <w:lang w:eastAsia="fr-FR"/>
        </w:rPr>
        <w:t xml:space="preserve">- le bien est situé à plus de 20 mètres d’un axe de concentration naturel des eaux de ruissellement </w:t>
      </w:r>
      <w:proofErr w:type="spellStart"/>
      <w:r>
        <w:rPr>
          <w:rFonts w:ascii="Times New Roman" w:eastAsia="Times New Roman" w:hAnsi="Times New Roman" w:cs="Times New Roman"/>
          <w:i/>
          <w:iCs/>
          <w:spacing w:val="8"/>
          <w:sz w:val="24"/>
          <w:szCs w:val="24"/>
          <w:lang w:eastAsia="fr-FR"/>
        </w:rPr>
        <w:t>LiDAXES</w:t>
      </w:r>
      <w:proofErr w:type="spellEnd"/>
      <w:r>
        <w:rPr>
          <w:rFonts w:ascii="Times New Roman" w:eastAsia="Times New Roman" w:hAnsi="Times New Roman" w:cs="Times New Roman"/>
          <w:i/>
          <w:iCs/>
          <w:spacing w:val="8"/>
          <w:sz w:val="24"/>
          <w:szCs w:val="24"/>
          <w:lang w:eastAsia="fr-FR"/>
        </w:rPr>
        <w:t>.</w:t>
      </w:r>
    </w:p>
    <w:p w14:paraId="30F38F4A" w14:textId="11CDDEA2" w:rsidR="00C33C57" w:rsidRPr="00B446B2" w:rsidRDefault="00C33C57" w:rsidP="00C33C57">
      <w:pPr>
        <w:widowControl w:val="0"/>
        <w:numPr>
          <w:ilvl w:val="0"/>
          <w:numId w:val="14"/>
        </w:numPr>
        <w:kinsoku w:val="0"/>
        <w:autoSpaceDN w:val="0"/>
        <w:ind w:left="0" w:right="708"/>
        <w:rPr>
          <w:rFonts w:ascii="Times New Roman" w:eastAsia="Times New Roman" w:hAnsi="Times New Roman" w:cs="Times New Roman"/>
          <w:b/>
          <w:i/>
          <w:iCs/>
          <w:spacing w:val="22"/>
          <w:sz w:val="24"/>
          <w:szCs w:val="24"/>
          <w:lang w:eastAsia="fr-FR"/>
        </w:rPr>
      </w:pPr>
      <w:r w:rsidRPr="00B446B2">
        <w:rPr>
          <w:rFonts w:ascii="Times New Roman" w:eastAsia="Times New Roman" w:hAnsi="Times New Roman" w:cs="Times New Roman"/>
          <w:b/>
          <w:i/>
          <w:iCs/>
          <w:spacing w:val="22"/>
          <w:sz w:val="24"/>
          <w:szCs w:val="24"/>
          <w:lang w:eastAsia="fr-FR"/>
        </w:rPr>
        <w:t>État du sol - information - garantie</w:t>
      </w:r>
    </w:p>
    <w:p w14:paraId="4F61E353" w14:textId="77777777" w:rsidR="00C33C57" w:rsidRPr="00422B5D" w:rsidRDefault="00C33C57" w:rsidP="00C33C57">
      <w:pPr>
        <w:rPr>
          <w:rFonts w:ascii="Times New Roman" w:eastAsia="Calibri" w:hAnsi="Times New Roman" w:cs="Times New Roman"/>
          <w:b/>
          <w:bCs/>
          <w:i/>
          <w:iCs/>
          <w:spacing w:val="-4"/>
          <w:sz w:val="24"/>
          <w:szCs w:val="24"/>
          <w:lang w:eastAsia="fr-BE"/>
        </w:rPr>
      </w:pPr>
      <w:r w:rsidRPr="00422B5D">
        <w:rPr>
          <w:rFonts w:ascii="Times New Roman" w:eastAsia="Calibri" w:hAnsi="Times New Roman" w:cs="Times New Roman"/>
          <w:b/>
          <w:bCs/>
          <w:i/>
          <w:iCs/>
          <w:spacing w:val="-4"/>
          <w:sz w:val="24"/>
          <w:szCs w:val="24"/>
          <w:lang w:eastAsia="fr-BE"/>
        </w:rPr>
        <w:t>5.1. Information générale</w:t>
      </w:r>
    </w:p>
    <w:p w14:paraId="795AD405" w14:textId="77777777" w:rsidR="00C33C57" w:rsidRPr="00422B5D" w:rsidRDefault="00C33C57" w:rsidP="00C33C57">
      <w:pPr>
        <w:rPr>
          <w:rFonts w:ascii="Times New Roman" w:eastAsia="Calibri" w:hAnsi="Times New Roman" w:cs="Times New Roman"/>
          <w:i/>
          <w:iCs/>
          <w:spacing w:val="-4"/>
          <w:sz w:val="24"/>
          <w:szCs w:val="24"/>
          <w:lang w:eastAsia="fr-BE"/>
        </w:rPr>
      </w:pPr>
      <w:r w:rsidRPr="00422B5D">
        <w:rPr>
          <w:rFonts w:ascii="Times New Roman" w:eastAsia="Calibri" w:hAnsi="Times New Roman" w:cs="Times New Roman"/>
          <w:i/>
          <w:iCs/>
          <w:spacing w:val="-4"/>
          <w:sz w:val="24"/>
          <w:szCs w:val="24"/>
          <w:lang w:eastAsia="fr-BE"/>
        </w:rPr>
        <w:t>Les parties déclarent que leur attention a été attirée sur les dispositions du Décret wallon du 1er mars 2018 « relatif à la gestion et à l'assainissement des sols » (ci-après « le décret » ou « le décret du 1er mars 2018 ») complété d’un arrêté du Gouvernement wallon (AGW) relatif à la gestion et l’assainissement des sols du 6 décembre 2018, qui – pour l’essentiel – est entré en vigueur le 1er janvier 2019, en vertu duquel toute personne qui possède ou assure la maîtrise effective d’un immeuble pollué ou potentiellement pollué (en qualité d’exploitant, de propriétaire – cédant ou cessionnaire – ou de possesseur) peut être tenue à un ensemble d’obligations environnementales, allant de la gestion du sol à l’assainissement de celui-ci.</w:t>
      </w:r>
    </w:p>
    <w:p w14:paraId="2C84C119" w14:textId="77777777" w:rsidR="00C33C57" w:rsidRPr="00422B5D" w:rsidRDefault="00C33C57" w:rsidP="00C33C57">
      <w:pPr>
        <w:rPr>
          <w:rFonts w:ascii="Times New Roman" w:eastAsia="Calibri" w:hAnsi="Times New Roman" w:cs="Times New Roman"/>
          <w:b/>
          <w:i/>
          <w:iCs/>
          <w:spacing w:val="-4"/>
          <w:sz w:val="24"/>
          <w:szCs w:val="24"/>
          <w:lang w:eastAsia="fr-BE"/>
        </w:rPr>
      </w:pPr>
      <w:r w:rsidRPr="00422B5D">
        <w:rPr>
          <w:rFonts w:ascii="Times New Roman" w:eastAsia="Calibri" w:hAnsi="Times New Roman" w:cs="Times New Roman"/>
          <w:b/>
          <w:i/>
          <w:iCs/>
          <w:spacing w:val="-4"/>
          <w:sz w:val="24"/>
          <w:szCs w:val="24"/>
          <w:lang w:eastAsia="fr-BE"/>
        </w:rPr>
        <w:t>5.2.     Informations disponibles</w:t>
      </w:r>
    </w:p>
    <w:p w14:paraId="7BF0AA87" w14:textId="77777777" w:rsidR="00C33C57" w:rsidRPr="00422B5D" w:rsidRDefault="00C33C57" w:rsidP="00C33C57">
      <w:pPr>
        <w:rPr>
          <w:rFonts w:ascii="Times New Roman" w:eastAsia="Calibri" w:hAnsi="Times New Roman" w:cs="Times New Roman"/>
          <w:i/>
          <w:iCs/>
          <w:spacing w:val="-4"/>
          <w:sz w:val="24"/>
          <w:szCs w:val="24"/>
          <w:lang w:eastAsia="fr-BE"/>
        </w:rPr>
      </w:pPr>
      <w:r w:rsidRPr="00422B5D">
        <w:rPr>
          <w:rFonts w:ascii="Times New Roman" w:eastAsia="Calibri" w:hAnsi="Times New Roman" w:cs="Times New Roman"/>
          <w:i/>
          <w:iCs/>
          <w:spacing w:val="-4"/>
          <w:sz w:val="24"/>
          <w:szCs w:val="24"/>
          <w:lang w:eastAsia="fr-BE"/>
        </w:rPr>
        <w:t xml:space="preserve">Conformément à l’article 31 dudit Décret, la cession de tout terrain (bâti ou non-bâti) ou de tout permis d’environnement oblige le cédant à obtenir, pour chaque parcelle cadastrée ou non, </w:t>
      </w:r>
      <w:r w:rsidRPr="00422B5D">
        <w:rPr>
          <w:rFonts w:ascii="Times New Roman" w:eastAsia="Calibri" w:hAnsi="Times New Roman" w:cs="Times New Roman"/>
          <w:b/>
          <w:i/>
          <w:iCs/>
          <w:spacing w:val="-4"/>
          <w:sz w:val="24"/>
          <w:szCs w:val="24"/>
          <w:lang w:eastAsia="fr-BE"/>
        </w:rPr>
        <w:t>un extrait conforme de la banque de données de l’état des sols</w:t>
      </w:r>
      <w:r w:rsidRPr="00422B5D">
        <w:rPr>
          <w:rFonts w:ascii="Times New Roman" w:eastAsia="Calibri" w:hAnsi="Times New Roman" w:cs="Times New Roman"/>
          <w:i/>
          <w:iCs/>
          <w:spacing w:val="-4"/>
          <w:sz w:val="24"/>
          <w:szCs w:val="24"/>
          <w:lang w:eastAsia="fr-BE"/>
        </w:rPr>
        <w:t>, et informer immédiatement le cessionnaire de son contenu.</w:t>
      </w:r>
    </w:p>
    <w:p w14:paraId="5ACB0410" w14:textId="2DA4E06D" w:rsidR="00C33C57" w:rsidRPr="00422B5D" w:rsidRDefault="00C33C57" w:rsidP="00C33C57">
      <w:pPr>
        <w:rPr>
          <w:rFonts w:ascii="Times New Roman" w:eastAsia="Calibri" w:hAnsi="Times New Roman" w:cs="Times New Roman"/>
          <w:i/>
          <w:iCs/>
          <w:spacing w:val="-4"/>
          <w:sz w:val="24"/>
          <w:szCs w:val="24"/>
          <w:lang w:eastAsia="fr-BE"/>
        </w:rPr>
      </w:pPr>
      <w:r w:rsidRPr="00D15BA3">
        <w:rPr>
          <w:rFonts w:ascii="Times New Roman" w:eastAsia="Calibri" w:hAnsi="Times New Roman" w:cs="Times New Roman"/>
          <w:i/>
          <w:iCs/>
          <w:spacing w:val="-4"/>
          <w:sz w:val="24"/>
          <w:szCs w:val="24"/>
          <w:lang w:eastAsia="fr-BE"/>
        </w:rPr>
        <w:t xml:space="preserve">L’extrait conforme de la Banque de donnée de l'état des sols, daté du </w:t>
      </w:r>
      <w:r w:rsidR="00650671">
        <w:rPr>
          <w:rFonts w:ascii="Times New Roman" w:eastAsia="Calibri" w:hAnsi="Times New Roman" w:cs="Times New Roman"/>
          <w:i/>
          <w:iCs/>
          <w:spacing w:val="-4"/>
          <w:sz w:val="24"/>
          <w:szCs w:val="24"/>
          <w:lang w:eastAsia="fr-BE"/>
        </w:rPr>
        <w:t>9 octobre 2026</w:t>
      </w:r>
      <w:r w:rsidRPr="00D15BA3">
        <w:rPr>
          <w:rFonts w:ascii="Times New Roman" w:eastAsia="Calibri" w:hAnsi="Times New Roman" w:cs="Times New Roman"/>
          <w:i/>
          <w:iCs/>
          <w:spacing w:val="-4"/>
          <w:sz w:val="24"/>
          <w:szCs w:val="24"/>
          <w:u w:val="single"/>
          <w:lang w:eastAsia="fr-BE"/>
        </w:rPr>
        <w:t xml:space="preserve"> (numéro </w:t>
      </w:r>
      <w:r w:rsidR="00650671">
        <w:rPr>
          <w:rFonts w:ascii="Times New Roman" w:eastAsia="Calibri" w:hAnsi="Times New Roman" w:cs="Times New Roman"/>
          <w:i/>
          <w:iCs/>
          <w:spacing w:val="-4"/>
          <w:sz w:val="24"/>
          <w:szCs w:val="24"/>
          <w:u w:val="single"/>
          <w:lang w:eastAsia="fr-BE"/>
        </w:rPr>
        <w:t>10930581</w:t>
      </w:r>
      <w:r w:rsidRPr="00D15BA3">
        <w:rPr>
          <w:rFonts w:ascii="Times New Roman" w:eastAsia="Calibri" w:hAnsi="Times New Roman" w:cs="Times New Roman"/>
          <w:i/>
          <w:iCs/>
          <w:spacing w:val="-4"/>
          <w:sz w:val="24"/>
          <w:szCs w:val="24"/>
          <w:u w:val="single"/>
          <w:lang w:eastAsia="fr-BE"/>
        </w:rPr>
        <w:t>)</w:t>
      </w:r>
      <w:r w:rsidRPr="00D15BA3">
        <w:rPr>
          <w:rFonts w:ascii="Times New Roman" w:eastAsia="Calibri" w:hAnsi="Times New Roman" w:cs="Times New Roman"/>
          <w:i/>
          <w:iCs/>
          <w:spacing w:val="-4"/>
          <w:sz w:val="24"/>
          <w:szCs w:val="24"/>
          <w:lang w:eastAsia="fr-BE"/>
        </w:rPr>
        <w:t>, stipule notamment ce qui suit :</w:t>
      </w:r>
      <w:r w:rsidRPr="00422B5D">
        <w:rPr>
          <w:rFonts w:ascii="Times New Roman" w:eastAsia="Calibri" w:hAnsi="Times New Roman" w:cs="Times New Roman"/>
          <w:i/>
          <w:iCs/>
          <w:spacing w:val="-4"/>
          <w:sz w:val="24"/>
          <w:szCs w:val="24"/>
          <w:lang w:eastAsia="fr-BE"/>
        </w:rPr>
        <w:t xml:space="preserve"> </w:t>
      </w:r>
    </w:p>
    <w:p w14:paraId="5C3B4A21" w14:textId="77777777" w:rsidR="00C33C57" w:rsidRPr="007535CC" w:rsidRDefault="00C33C57" w:rsidP="00C33C57">
      <w:pPr>
        <w:rPr>
          <w:rFonts w:ascii="Times New Roman" w:eastAsia="Calibri" w:hAnsi="Times New Roman" w:cs="Times New Roman"/>
          <w:i/>
          <w:spacing w:val="-4"/>
          <w:sz w:val="24"/>
          <w:szCs w:val="24"/>
          <w:lang w:eastAsia="fr-BE"/>
        </w:rPr>
      </w:pPr>
      <w:r w:rsidRPr="007535CC">
        <w:rPr>
          <w:rFonts w:ascii="Times New Roman" w:eastAsia="Calibri" w:hAnsi="Times New Roman" w:cs="Times New Roman"/>
          <w:spacing w:val="-4"/>
          <w:sz w:val="24"/>
          <w:szCs w:val="24"/>
          <w:lang w:eastAsia="fr-BE"/>
        </w:rPr>
        <w:t xml:space="preserve">« </w:t>
      </w:r>
      <w:r w:rsidRPr="007535CC">
        <w:rPr>
          <w:rFonts w:ascii="Times New Roman" w:eastAsia="Calibri" w:hAnsi="Times New Roman" w:cs="Times New Roman"/>
          <w:i/>
          <w:spacing w:val="-4"/>
          <w:sz w:val="24"/>
          <w:szCs w:val="24"/>
          <w:lang w:eastAsia="fr-BE"/>
        </w:rPr>
        <w:t>Le périmètre surligné dans le plan ci-dessous est-il :</w:t>
      </w:r>
    </w:p>
    <w:p w14:paraId="6997BC10" w14:textId="77777777" w:rsidR="00C33C57" w:rsidRPr="007535CC" w:rsidRDefault="00C33C57" w:rsidP="00C33C57">
      <w:pPr>
        <w:numPr>
          <w:ilvl w:val="0"/>
          <w:numId w:val="22"/>
        </w:numPr>
        <w:rPr>
          <w:rFonts w:ascii="Times New Roman" w:eastAsia="Calibri" w:hAnsi="Times New Roman" w:cs="Times New Roman"/>
          <w:i/>
          <w:spacing w:val="-4"/>
          <w:sz w:val="24"/>
          <w:szCs w:val="24"/>
          <w:lang w:eastAsia="fr-BE"/>
        </w:rPr>
      </w:pPr>
      <w:r w:rsidRPr="007535CC">
        <w:rPr>
          <w:rFonts w:ascii="Times New Roman" w:eastAsia="Calibri" w:hAnsi="Times New Roman" w:cs="Times New Roman"/>
          <w:i/>
          <w:spacing w:val="-4"/>
          <w:sz w:val="24"/>
          <w:szCs w:val="24"/>
          <w:lang w:eastAsia="fr-BE"/>
        </w:rPr>
        <w:t xml:space="preserve">Repris à l’inventaire des procédures de gestion de la pollution du sol et/ou à l’inventaire des activités et installations présentant un risque pour le sol (Art. 12§2, 3) ? : </w:t>
      </w:r>
      <w:r w:rsidRPr="007535CC">
        <w:rPr>
          <w:rFonts w:ascii="Times New Roman" w:eastAsia="Calibri" w:hAnsi="Times New Roman" w:cs="Times New Roman"/>
          <w:b/>
          <w:i/>
          <w:spacing w:val="-4"/>
          <w:sz w:val="24"/>
          <w:szCs w:val="24"/>
          <w:lang w:eastAsia="fr-BE"/>
        </w:rPr>
        <w:t>Non</w:t>
      </w:r>
    </w:p>
    <w:p w14:paraId="7D16971D" w14:textId="77777777" w:rsidR="00C33C57" w:rsidRPr="007535CC" w:rsidRDefault="00C33C57" w:rsidP="00C33C57">
      <w:pPr>
        <w:numPr>
          <w:ilvl w:val="0"/>
          <w:numId w:val="22"/>
        </w:numPr>
        <w:rPr>
          <w:rFonts w:ascii="Times New Roman" w:eastAsia="Calibri" w:hAnsi="Times New Roman" w:cs="Times New Roman"/>
          <w:i/>
          <w:spacing w:val="-4"/>
          <w:sz w:val="24"/>
          <w:szCs w:val="24"/>
          <w:lang w:eastAsia="fr-BE"/>
        </w:rPr>
      </w:pPr>
      <w:r w:rsidRPr="007535CC">
        <w:rPr>
          <w:rFonts w:ascii="Times New Roman" w:eastAsia="Calibri" w:hAnsi="Times New Roman" w:cs="Times New Roman"/>
          <w:i/>
          <w:spacing w:val="-4"/>
          <w:sz w:val="24"/>
          <w:szCs w:val="24"/>
          <w:lang w:eastAsia="fr-BE"/>
        </w:rPr>
        <w:t xml:space="preserve">Concerné par des informations de nature strictement indicative (Art. 12§4) ? : </w:t>
      </w:r>
      <w:r w:rsidRPr="007535CC">
        <w:rPr>
          <w:rFonts w:ascii="Times New Roman" w:eastAsia="Calibri" w:hAnsi="Times New Roman" w:cs="Times New Roman"/>
          <w:b/>
          <w:i/>
          <w:spacing w:val="-4"/>
          <w:sz w:val="24"/>
          <w:szCs w:val="24"/>
          <w:lang w:eastAsia="fr-BE"/>
        </w:rPr>
        <w:t>Non</w:t>
      </w:r>
    </w:p>
    <w:p w14:paraId="66B0238D" w14:textId="77777777" w:rsidR="00C33C57" w:rsidRPr="007535CC" w:rsidRDefault="00C33C57" w:rsidP="00C33C57">
      <w:pPr>
        <w:jc w:val="left"/>
        <w:rPr>
          <w:rFonts w:ascii="Times New Roman" w:eastAsia="Calibri" w:hAnsi="Times New Roman" w:cs="Times New Roman"/>
          <w:b/>
          <w:i/>
          <w:spacing w:val="-4"/>
          <w:sz w:val="24"/>
          <w:szCs w:val="24"/>
          <w:lang w:eastAsia="fr-BE"/>
        </w:rPr>
      </w:pPr>
      <w:r w:rsidRPr="007535CC">
        <w:rPr>
          <w:rFonts w:ascii="Times New Roman" w:eastAsia="Calibri" w:hAnsi="Times New Roman" w:cs="Times New Roman"/>
          <w:b/>
          <w:i/>
          <w:spacing w:val="-4"/>
          <w:sz w:val="24"/>
          <w:szCs w:val="24"/>
          <w:lang w:eastAsia="fr-BE"/>
        </w:rPr>
        <w:t>Cette parcelle n'est pas soumise à des obligations au regard du décret sols. »</w:t>
      </w:r>
    </w:p>
    <w:p w14:paraId="4926C73F" w14:textId="6DA605A2" w:rsidR="00C33C57" w:rsidRPr="00422B5D" w:rsidRDefault="00C33C57" w:rsidP="00C33C57">
      <w:pPr>
        <w:rPr>
          <w:rFonts w:ascii="Times New Roman" w:eastAsia="Calibri" w:hAnsi="Times New Roman" w:cs="Times New Roman"/>
          <w:bCs/>
          <w:i/>
          <w:spacing w:val="-4"/>
          <w:sz w:val="24"/>
          <w:szCs w:val="24"/>
          <w:lang w:eastAsia="fr-BE"/>
        </w:rPr>
      </w:pPr>
      <w:r w:rsidRPr="00422B5D">
        <w:rPr>
          <w:rFonts w:ascii="Times New Roman" w:eastAsia="Calibri" w:hAnsi="Times New Roman" w:cs="Times New Roman"/>
          <w:bCs/>
          <w:i/>
          <w:spacing w:val="-4"/>
          <w:sz w:val="24"/>
          <w:szCs w:val="24"/>
          <w:lang w:eastAsia="fr-BE"/>
        </w:rPr>
        <w:t>Le vendeur ou son représentant déclare qu'il a informé le cessionnaire, antérieurement à ce jour, du contenu des extraits conformes, ce que ce dernier reconnaît.</w:t>
      </w:r>
    </w:p>
    <w:p w14:paraId="6FB697D2" w14:textId="77777777" w:rsidR="00C33C57" w:rsidRPr="00422B5D" w:rsidRDefault="00C33C57" w:rsidP="00C33C57">
      <w:pPr>
        <w:rPr>
          <w:rFonts w:ascii="Times New Roman" w:eastAsia="Calibri" w:hAnsi="Times New Roman" w:cs="Times New Roman"/>
          <w:bCs/>
          <w:i/>
          <w:spacing w:val="-4"/>
          <w:sz w:val="24"/>
          <w:szCs w:val="24"/>
          <w:lang w:eastAsia="fr-BE"/>
        </w:rPr>
      </w:pPr>
      <w:r w:rsidRPr="00422B5D">
        <w:rPr>
          <w:rFonts w:ascii="Times New Roman" w:eastAsia="Calibri" w:hAnsi="Times New Roman" w:cs="Times New Roman"/>
          <w:bCs/>
          <w:i/>
          <w:spacing w:val="-4"/>
          <w:sz w:val="24"/>
          <w:szCs w:val="24"/>
          <w:lang w:eastAsia="fr-BE"/>
        </w:rPr>
        <w:t>L’acquéreur ou son représentant reconnaît qu'il a été informé du contenu des extraits conformes, antérieurement à ce jour dans le cadre de la publicité de mise en vente de l’immeuble.</w:t>
      </w:r>
    </w:p>
    <w:p w14:paraId="4AEB4E9F" w14:textId="77777777" w:rsidR="00C33C57" w:rsidRPr="00422B5D" w:rsidRDefault="00C33C57" w:rsidP="00C33C57">
      <w:pPr>
        <w:rPr>
          <w:rFonts w:ascii="Times New Roman" w:eastAsia="Calibri" w:hAnsi="Times New Roman" w:cs="Times New Roman"/>
          <w:b/>
          <w:bCs/>
          <w:i/>
          <w:spacing w:val="-4"/>
          <w:sz w:val="24"/>
          <w:szCs w:val="24"/>
          <w:lang w:eastAsia="fr-BE"/>
        </w:rPr>
      </w:pPr>
      <w:r w:rsidRPr="00422B5D">
        <w:rPr>
          <w:rFonts w:ascii="Times New Roman" w:eastAsia="Calibri" w:hAnsi="Times New Roman" w:cs="Times New Roman"/>
          <w:b/>
          <w:bCs/>
          <w:i/>
          <w:spacing w:val="-4"/>
          <w:sz w:val="24"/>
          <w:szCs w:val="24"/>
          <w:lang w:eastAsia="fr-BE"/>
        </w:rPr>
        <w:t>5.3. Déclaration de destination non contractualisée</w:t>
      </w:r>
    </w:p>
    <w:p w14:paraId="40340300" w14:textId="77777777" w:rsidR="00C33C57" w:rsidRPr="00422B5D" w:rsidRDefault="00C33C57" w:rsidP="00C33C57">
      <w:pPr>
        <w:rPr>
          <w:rFonts w:ascii="Times New Roman" w:eastAsia="Calibri" w:hAnsi="Times New Roman" w:cs="Times New Roman"/>
          <w:b/>
          <w:bCs/>
          <w:i/>
          <w:spacing w:val="-4"/>
          <w:sz w:val="24"/>
          <w:szCs w:val="24"/>
          <w:lang w:eastAsia="fr-BE"/>
        </w:rPr>
      </w:pPr>
      <w:r w:rsidRPr="00422B5D">
        <w:rPr>
          <w:rFonts w:ascii="Times New Roman" w:eastAsia="Calibri" w:hAnsi="Times New Roman" w:cs="Times New Roman"/>
          <w:b/>
          <w:bCs/>
          <w:i/>
          <w:spacing w:val="-4"/>
          <w:sz w:val="24"/>
          <w:szCs w:val="24"/>
          <w:lang w:eastAsia="fr-BE"/>
        </w:rPr>
        <w:t>5.3.1. Destination </w:t>
      </w:r>
    </w:p>
    <w:p w14:paraId="2663FDA7" w14:textId="6342ED70" w:rsidR="00C33C57" w:rsidRPr="00422B5D" w:rsidRDefault="00C33C57" w:rsidP="00C33C57">
      <w:pPr>
        <w:rPr>
          <w:rFonts w:ascii="Times New Roman" w:eastAsia="Calibri" w:hAnsi="Times New Roman" w:cs="Times New Roman"/>
          <w:i/>
          <w:spacing w:val="-4"/>
          <w:sz w:val="24"/>
          <w:szCs w:val="24"/>
          <w:lang w:val="fr-FR"/>
        </w:rPr>
      </w:pPr>
      <w:r w:rsidRPr="00422B5D">
        <w:rPr>
          <w:rFonts w:ascii="Times New Roman" w:eastAsia="Calibri" w:hAnsi="Times New Roman" w:cs="Times New Roman"/>
          <w:i/>
          <w:spacing w:val="-4"/>
          <w:sz w:val="24"/>
          <w:szCs w:val="24"/>
          <w:lang w:val="fr-FR"/>
        </w:rPr>
        <w:t xml:space="preserve">Les parties se déclarent informées que les valeurs seuils imposées par le Décret sols wallon, dont le dépassement (ou le dépassement des concentrations du fonds qui lui seraient supérieures) déclenche les obligations visées plus avant, </w:t>
      </w:r>
      <w:r w:rsidRPr="00422B5D">
        <w:rPr>
          <w:rFonts w:ascii="Times New Roman" w:eastAsia="Calibri" w:hAnsi="Times New Roman" w:cs="Times New Roman"/>
          <w:i/>
          <w:spacing w:val="-4"/>
          <w:sz w:val="24"/>
          <w:szCs w:val="24"/>
          <w:u w:val="single"/>
          <w:lang w:val="fr-FR"/>
        </w:rPr>
        <w:t>sont modulées suivant la destination</w:t>
      </w:r>
      <w:r w:rsidRPr="00422B5D">
        <w:rPr>
          <w:rFonts w:ascii="Times New Roman" w:eastAsia="Calibri" w:hAnsi="Times New Roman" w:cs="Times New Roman"/>
          <w:i/>
          <w:spacing w:val="-4"/>
          <w:sz w:val="24"/>
          <w:szCs w:val="24"/>
          <w:lang w:val="fr-FR"/>
        </w:rPr>
        <w:t xml:space="preserve"> qui est donnée aux parcelles concernées, </w:t>
      </w:r>
      <w:r w:rsidRPr="00422B5D">
        <w:rPr>
          <w:rFonts w:ascii="Times New Roman" w:eastAsia="Calibri" w:hAnsi="Times New Roman" w:cs="Times New Roman"/>
          <w:i/>
          <w:spacing w:val="-4"/>
          <w:sz w:val="24"/>
          <w:szCs w:val="24"/>
          <w:lang w:val="fr-FR"/>
        </w:rPr>
        <w:lastRenderedPageBreak/>
        <w:t>selon que ces destinations sont </w:t>
      </w:r>
      <w:proofErr w:type="gramStart"/>
      <w:r w:rsidRPr="00422B5D">
        <w:rPr>
          <w:rFonts w:ascii="Times New Roman" w:eastAsia="Calibri" w:hAnsi="Times New Roman" w:cs="Times New Roman"/>
          <w:i/>
          <w:spacing w:val="-4"/>
          <w:sz w:val="24"/>
          <w:szCs w:val="24"/>
          <w:lang w:val="fr-FR"/>
        </w:rPr>
        <w:t>« naturelle</w:t>
      </w:r>
      <w:r>
        <w:rPr>
          <w:rFonts w:ascii="Times New Roman" w:eastAsia="Calibri" w:hAnsi="Times New Roman" w:cs="Times New Roman"/>
          <w:i/>
          <w:spacing w:val="-4"/>
          <w:sz w:val="24"/>
          <w:szCs w:val="24"/>
          <w:lang w:val="fr-FR"/>
        </w:rPr>
        <w:t xml:space="preserve"> </w:t>
      </w:r>
      <w:r w:rsidRPr="00422B5D">
        <w:rPr>
          <w:rFonts w:ascii="Times New Roman" w:eastAsia="Calibri" w:hAnsi="Times New Roman" w:cs="Times New Roman"/>
          <w:i/>
          <w:spacing w:val="-4"/>
          <w:sz w:val="24"/>
          <w:szCs w:val="24"/>
          <w:lang w:val="fr-FR"/>
        </w:rPr>
        <w:t>»</w:t>
      </w:r>
      <w:proofErr w:type="gramEnd"/>
      <w:r w:rsidRPr="00422B5D">
        <w:rPr>
          <w:rFonts w:ascii="Times New Roman" w:eastAsia="Calibri" w:hAnsi="Times New Roman" w:cs="Times New Roman"/>
          <w:i/>
          <w:spacing w:val="-4"/>
          <w:sz w:val="24"/>
          <w:szCs w:val="24"/>
          <w:lang w:val="fr-FR"/>
        </w:rPr>
        <w:t>, « agricole », « résidentielle ou mixte », « récréative » ou « industrielle ».</w:t>
      </w:r>
    </w:p>
    <w:p w14:paraId="6506C3A9" w14:textId="0E4597AA" w:rsidR="00C33C57" w:rsidRPr="00422B5D" w:rsidRDefault="00C33C57" w:rsidP="00C33C57">
      <w:pPr>
        <w:rPr>
          <w:rFonts w:ascii="Times New Roman" w:eastAsia="Calibri" w:hAnsi="Times New Roman" w:cs="Times New Roman"/>
          <w:i/>
          <w:spacing w:val="-4"/>
          <w:sz w:val="24"/>
          <w:szCs w:val="24"/>
          <w:lang w:eastAsia="fr-BE"/>
        </w:rPr>
      </w:pPr>
      <w:r w:rsidRPr="00422B5D">
        <w:rPr>
          <w:rFonts w:ascii="Times New Roman" w:eastAsia="Calibri" w:hAnsi="Times New Roman" w:cs="Times New Roman"/>
          <w:i/>
          <w:spacing w:val="-4"/>
          <w:sz w:val="24"/>
          <w:szCs w:val="24"/>
          <w:lang w:eastAsia="fr-BE"/>
        </w:rPr>
        <w:t xml:space="preserve">Interpellé à propos de la destination qu’il entend assigner au bien, l’acquéreur déclare qu’il entend l’affecter à l’usage suivant : « </w:t>
      </w:r>
      <w:r w:rsidR="00D15BA3">
        <w:rPr>
          <w:rFonts w:ascii="Times New Roman" w:eastAsia="Calibri" w:hAnsi="Times New Roman" w:cs="Times New Roman"/>
          <w:b/>
          <w:bCs/>
          <w:i/>
          <w:spacing w:val="-4"/>
          <w:sz w:val="24"/>
          <w:szCs w:val="24"/>
          <w:lang w:eastAsia="fr-BE"/>
        </w:rPr>
        <w:t>Agricole</w:t>
      </w:r>
      <w:r w:rsidRPr="00422B5D">
        <w:rPr>
          <w:rFonts w:ascii="Times New Roman" w:eastAsia="Calibri" w:hAnsi="Times New Roman" w:cs="Times New Roman"/>
          <w:i/>
          <w:spacing w:val="-4"/>
          <w:sz w:val="24"/>
          <w:szCs w:val="24"/>
          <w:lang w:eastAsia="fr-BE"/>
        </w:rPr>
        <w:t xml:space="preserve"> ».</w:t>
      </w:r>
    </w:p>
    <w:p w14:paraId="4F8D1BFC" w14:textId="77777777" w:rsidR="00C33C57" w:rsidRPr="00422B5D" w:rsidRDefault="00C33C57" w:rsidP="00C33C57">
      <w:pPr>
        <w:rPr>
          <w:rFonts w:ascii="Times New Roman" w:eastAsia="Calibri" w:hAnsi="Times New Roman" w:cs="Times New Roman"/>
          <w:b/>
          <w:bCs/>
          <w:i/>
          <w:spacing w:val="-4"/>
          <w:sz w:val="24"/>
          <w:szCs w:val="24"/>
          <w:lang w:eastAsia="fr-BE"/>
        </w:rPr>
      </w:pPr>
      <w:r w:rsidRPr="00422B5D">
        <w:rPr>
          <w:rFonts w:ascii="Times New Roman" w:eastAsia="Calibri" w:hAnsi="Times New Roman" w:cs="Times New Roman"/>
          <w:b/>
          <w:bCs/>
          <w:i/>
          <w:spacing w:val="-4"/>
          <w:sz w:val="24"/>
          <w:szCs w:val="24"/>
          <w:lang w:eastAsia="fr-BE"/>
        </w:rPr>
        <w:t>5.3.2. Portée</w:t>
      </w:r>
    </w:p>
    <w:p w14:paraId="73777A78" w14:textId="77777777" w:rsidR="00C33C57" w:rsidRPr="00422B5D" w:rsidRDefault="00C33C57" w:rsidP="00C33C57">
      <w:pPr>
        <w:rPr>
          <w:rFonts w:ascii="Times New Roman" w:eastAsia="Calibri" w:hAnsi="Times New Roman" w:cs="Times New Roman"/>
          <w:i/>
          <w:spacing w:val="-4"/>
          <w:sz w:val="24"/>
          <w:szCs w:val="24"/>
          <w:lang w:eastAsia="fr-BE"/>
        </w:rPr>
      </w:pPr>
      <w:r w:rsidRPr="00422B5D">
        <w:rPr>
          <w:rFonts w:ascii="Times New Roman" w:eastAsia="Calibri" w:hAnsi="Times New Roman" w:cs="Times New Roman"/>
          <w:i/>
          <w:spacing w:val="-4"/>
          <w:sz w:val="24"/>
          <w:szCs w:val="24"/>
          <w:lang w:eastAsia="fr-BE"/>
        </w:rPr>
        <w:t>Le vendeur prend acte de cette déclaration.</w:t>
      </w:r>
    </w:p>
    <w:p w14:paraId="49A24B53" w14:textId="77777777" w:rsidR="00C33C57" w:rsidRPr="00422B5D" w:rsidRDefault="00C33C57" w:rsidP="00C33C57">
      <w:pPr>
        <w:rPr>
          <w:rFonts w:ascii="Times New Roman" w:eastAsia="Calibri" w:hAnsi="Times New Roman" w:cs="Times New Roman"/>
          <w:b/>
          <w:bCs/>
          <w:i/>
          <w:spacing w:val="-4"/>
          <w:sz w:val="24"/>
          <w:szCs w:val="24"/>
          <w:lang w:eastAsia="fr-BE"/>
        </w:rPr>
      </w:pPr>
      <w:r w:rsidRPr="00422B5D">
        <w:rPr>
          <w:rFonts w:ascii="Times New Roman" w:eastAsia="Calibri" w:hAnsi="Times New Roman" w:cs="Times New Roman"/>
          <w:b/>
          <w:bCs/>
          <w:i/>
          <w:spacing w:val="-4"/>
          <w:sz w:val="24"/>
          <w:szCs w:val="24"/>
          <w:lang w:eastAsia="fr-BE"/>
        </w:rPr>
        <w:t>5.3.3. Déclaration du cédant – Information circonstanciée</w:t>
      </w:r>
    </w:p>
    <w:p w14:paraId="72308132" w14:textId="77777777" w:rsidR="00C33C57" w:rsidRPr="00422B5D" w:rsidRDefault="00C33C57" w:rsidP="00C33C57">
      <w:pPr>
        <w:rPr>
          <w:rFonts w:ascii="Times New Roman" w:eastAsia="Calibri" w:hAnsi="Times New Roman" w:cs="Times New Roman"/>
          <w:i/>
          <w:spacing w:val="-4"/>
          <w:sz w:val="24"/>
          <w:szCs w:val="24"/>
          <w:lang w:val="fr-FR" w:eastAsia="fr-BE"/>
        </w:rPr>
      </w:pPr>
      <w:r w:rsidRPr="00422B5D">
        <w:rPr>
          <w:rFonts w:ascii="Times New Roman" w:eastAsia="Calibri" w:hAnsi="Times New Roman" w:cs="Times New Roman"/>
          <w:i/>
          <w:spacing w:val="-4"/>
          <w:sz w:val="24"/>
          <w:szCs w:val="24"/>
          <w:lang w:val="fr-FR" w:eastAsia="fr-BE"/>
        </w:rPr>
        <w:t xml:space="preserve">Le vendeur (ou son mandataire) déclare, sans que l’acquéreur exige de lui des investigations préalables, qu'il </w:t>
      </w:r>
      <w:r w:rsidRPr="00422B5D">
        <w:rPr>
          <w:rFonts w:ascii="Times New Roman" w:eastAsia="Calibri" w:hAnsi="Times New Roman" w:cs="Times New Roman"/>
          <w:b/>
          <w:bCs/>
          <w:i/>
          <w:spacing w:val="-4"/>
          <w:sz w:val="24"/>
          <w:szCs w:val="24"/>
          <w:lang w:val="fr-FR" w:eastAsia="fr-BE"/>
        </w:rPr>
        <w:t>ne détient pas d'information supplémentaire susceptible de modifier le contenu du ou des extrait(s) conforme(s)</w:t>
      </w:r>
      <w:r w:rsidRPr="00422B5D">
        <w:rPr>
          <w:rFonts w:ascii="Times New Roman" w:eastAsia="Calibri" w:hAnsi="Times New Roman" w:cs="Times New Roman"/>
          <w:i/>
          <w:spacing w:val="-4"/>
          <w:sz w:val="24"/>
          <w:szCs w:val="24"/>
          <w:lang w:val="fr-FR" w:eastAsia="fr-BE"/>
        </w:rPr>
        <w:t>, et notamment que :</w:t>
      </w:r>
    </w:p>
    <w:p w14:paraId="49D95765" w14:textId="77777777" w:rsidR="00C33C57" w:rsidRPr="00422B5D" w:rsidRDefault="00C33C57" w:rsidP="00C33C57">
      <w:pPr>
        <w:rPr>
          <w:rFonts w:ascii="Times New Roman" w:eastAsia="Calibri" w:hAnsi="Times New Roman" w:cs="Times New Roman"/>
          <w:i/>
          <w:spacing w:val="-4"/>
          <w:sz w:val="24"/>
          <w:szCs w:val="24"/>
          <w:lang w:val="fr-FR" w:eastAsia="fr-BE"/>
        </w:rPr>
      </w:pPr>
      <w:r w:rsidRPr="00422B5D">
        <w:rPr>
          <w:rFonts w:ascii="Times New Roman" w:eastAsia="Calibri" w:hAnsi="Times New Roman" w:cs="Times New Roman"/>
          <w:i/>
          <w:spacing w:val="-4"/>
          <w:sz w:val="24"/>
          <w:szCs w:val="24"/>
          <w:lang w:val="fr-FR" w:eastAsia="fr-BE"/>
        </w:rPr>
        <w:t>- l'examen visuel du bien ne fait apparaître aucun indice de substances polluantes ;</w:t>
      </w:r>
    </w:p>
    <w:p w14:paraId="31FA9DD3" w14:textId="77777777" w:rsidR="00C33C57" w:rsidRPr="00422B5D" w:rsidRDefault="00C33C57" w:rsidP="00C33C57">
      <w:pPr>
        <w:rPr>
          <w:rFonts w:ascii="Times New Roman" w:eastAsia="Calibri" w:hAnsi="Times New Roman" w:cs="Times New Roman"/>
          <w:i/>
          <w:spacing w:val="-4"/>
          <w:sz w:val="24"/>
          <w:szCs w:val="24"/>
          <w:lang w:val="fr-FR" w:eastAsia="fr-BE"/>
        </w:rPr>
      </w:pPr>
      <w:r w:rsidRPr="00422B5D">
        <w:rPr>
          <w:rFonts w:ascii="Times New Roman" w:eastAsia="Calibri" w:hAnsi="Times New Roman" w:cs="Times New Roman"/>
          <w:i/>
          <w:spacing w:val="-4"/>
          <w:sz w:val="24"/>
          <w:szCs w:val="24"/>
          <w:lang w:val="fr-FR" w:eastAsia="fr-BE"/>
        </w:rPr>
        <w:t>- aucune étude (le cas échéant informelle) n’a été réalisée à ce jour ;</w:t>
      </w:r>
    </w:p>
    <w:p w14:paraId="76858336" w14:textId="77777777" w:rsidR="00C33C57" w:rsidRPr="00422B5D" w:rsidRDefault="00C33C57" w:rsidP="00C33C57">
      <w:pPr>
        <w:rPr>
          <w:rFonts w:ascii="Times New Roman" w:eastAsia="Calibri" w:hAnsi="Times New Roman" w:cs="Times New Roman"/>
          <w:i/>
          <w:spacing w:val="-4"/>
          <w:sz w:val="24"/>
          <w:szCs w:val="24"/>
          <w:lang w:val="fr-FR" w:eastAsia="fr-BE"/>
        </w:rPr>
      </w:pPr>
      <w:r w:rsidRPr="00422B5D">
        <w:rPr>
          <w:rFonts w:ascii="Times New Roman" w:eastAsia="Calibri" w:hAnsi="Times New Roman" w:cs="Times New Roman"/>
          <w:i/>
          <w:spacing w:val="-4"/>
          <w:sz w:val="24"/>
          <w:szCs w:val="24"/>
          <w:lang w:val="fr-FR" w:eastAsia="fr-BE"/>
        </w:rPr>
        <w:t>- il n'a pas connaissance de l'existence d'une migration de pollution.</w:t>
      </w:r>
    </w:p>
    <w:p w14:paraId="7B07AD78" w14:textId="77777777" w:rsidR="00C33C57" w:rsidRPr="00422B5D" w:rsidRDefault="00C33C57" w:rsidP="00C33C57">
      <w:pPr>
        <w:rPr>
          <w:rFonts w:ascii="Times New Roman" w:eastAsia="Calibri" w:hAnsi="Times New Roman" w:cs="Times New Roman"/>
          <w:i/>
          <w:spacing w:val="-4"/>
          <w:sz w:val="24"/>
          <w:szCs w:val="24"/>
          <w:lang w:eastAsia="fr-BE"/>
        </w:rPr>
      </w:pPr>
      <w:r w:rsidRPr="00422B5D">
        <w:rPr>
          <w:rFonts w:ascii="Times New Roman" w:eastAsia="Calibri" w:hAnsi="Times New Roman" w:cs="Times New Roman"/>
          <w:i/>
          <w:spacing w:val="-4"/>
          <w:sz w:val="24"/>
          <w:szCs w:val="24"/>
          <w:lang w:eastAsia="fr-BE"/>
        </w:rPr>
        <w:t>Pour autant que le vendeur soit de bonne foi, il déclare qu’il ne prend aucun engagement, de quelque nature que ce soit, à propos de l’état du sol et que le prix de la vente a été fixé en considération de cette exonération, sans laquelle il n’aurait pas contracté, ce que l’acquéreur accepte expressément. En conséquence, seul l’acquéreur devra assumer les éventuelles obligations d’investigation et, le cas échéant, de traitement, en ce compris toutes mesures de sécurité et de suivi au sens des articles 2, 15° et 16° du Décret sols wallon, qui pourraient être requises en raison de l’usage qu’il entend assigner au bien.</w:t>
      </w:r>
    </w:p>
    <w:p w14:paraId="7096C25C" w14:textId="77777777" w:rsidR="00C33C57" w:rsidRPr="00422B5D" w:rsidRDefault="00C33C57" w:rsidP="00C33C57">
      <w:pPr>
        <w:rPr>
          <w:rFonts w:ascii="Times New Roman" w:eastAsia="Calibri" w:hAnsi="Times New Roman" w:cs="Times New Roman"/>
          <w:b/>
          <w:bCs/>
          <w:i/>
          <w:spacing w:val="-4"/>
          <w:sz w:val="24"/>
          <w:szCs w:val="24"/>
          <w:lang w:eastAsia="fr-BE"/>
        </w:rPr>
      </w:pPr>
      <w:r w:rsidRPr="00422B5D">
        <w:rPr>
          <w:rFonts w:ascii="Times New Roman" w:eastAsia="Calibri" w:hAnsi="Times New Roman" w:cs="Times New Roman"/>
          <w:b/>
          <w:bCs/>
          <w:i/>
          <w:spacing w:val="-4"/>
          <w:sz w:val="24"/>
          <w:szCs w:val="24"/>
          <w:lang w:eastAsia="fr-BE"/>
        </w:rPr>
        <w:t>5.3.4. Renonciation à nullité</w:t>
      </w:r>
    </w:p>
    <w:p w14:paraId="62AB47AB" w14:textId="77777777" w:rsidR="00C33C57" w:rsidRPr="00422B5D" w:rsidRDefault="00C33C57" w:rsidP="00C33C57">
      <w:pPr>
        <w:rPr>
          <w:rFonts w:ascii="Times New Roman" w:eastAsia="Calibri" w:hAnsi="Times New Roman" w:cs="Times New Roman"/>
          <w:i/>
          <w:spacing w:val="-4"/>
          <w:sz w:val="24"/>
          <w:szCs w:val="24"/>
          <w:lang w:eastAsia="fr-BE"/>
        </w:rPr>
      </w:pPr>
      <w:r w:rsidRPr="00422B5D">
        <w:rPr>
          <w:rFonts w:ascii="Times New Roman" w:eastAsia="Calibri" w:hAnsi="Times New Roman" w:cs="Times New Roman"/>
          <w:i/>
          <w:spacing w:val="-4"/>
          <w:sz w:val="24"/>
          <w:szCs w:val="24"/>
          <w:lang w:eastAsia="fr-BE"/>
        </w:rPr>
        <w:t>L’acquéreur reconnaît que le vendeur s’est acquitté des obligations d’information antérieurement à la formation de la cession.</w:t>
      </w:r>
    </w:p>
    <w:p w14:paraId="5FE95BE3" w14:textId="77777777" w:rsidR="00C33C57" w:rsidRPr="00422B5D" w:rsidRDefault="00C33C57" w:rsidP="00C33C57">
      <w:pPr>
        <w:rPr>
          <w:rFonts w:ascii="Times New Roman" w:eastAsia="Calibri" w:hAnsi="Times New Roman" w:cs="Times New Roman"/>
          <w:i/>
          <w:spacing w:val="-4"/>
          <w:sz w:val="24"/>
          <w:szCs w:val="24"/>
          <w:lang w:eastAsia="fr-BE"/>
        </w:rPr>
      </w:pPr>
      <w:r w:rsidRPr="00422B5D">
        <w:rPr>
          <w:rFonts w:ascii="Times New Roman" w:eastAsia="Calibri" w:hAnsi="Times New Roman" w:cs="Times New Roman"/>
          <w:i/>
          <w:spacing w:val="-4"/>
          <w:sz w:val="24"/>
          <w:szCs w:val="24"/>
          <w:lang w:eastAsia="fr-BE"/>
        </w:rPr>
        <w:t xml:space="preserve">Pour autant que de besoin, l’acquéreur consent irrévocablement à renoncer expressément à postuler la nullité de la convention et, sous le bénéfice de la sincérité des déclarations du cédant, requiert formellement le fonctionnaire instrumentant d’authentifier la cession. </w:t>
      </w:r>
    </w:p>
    <w:p w14:paraId="1676FB78" w14:textId="77777777" w:rsidR="00C33C57" w:rsidRPr="00422B5D" w:rsidRDefault="00C33C57" w:rsidP="00C33C57">
      <w:pPr>
        <w:rPr>
          <w:rFonts w:ascii="Times New Roman" w:eastAsia="Calibri" w:hAnsi="Times New Roman" w:cs="Times New Roman"/>
          <w:b/>
          <w:bCs/>
          <w:i/>
          <w:spacing w:val="-4"/>
          <w:sz w:val="24"/>
          <w:szCs w:val="24"/>
          <w:lang w:val="fr-FR"/>
        </w:rPr>
      </w:pPr>
      <w:bookmarkStart w:id="4" w:name="SOUMISSIONPECEH_r1_wId40"/>
      <w:bookmarkStart w:id="5" w:name="_Hlk41399653"/>
      <w:r w:rsidRPr="00422B5D">
        <w:rPr>
          <w:rFonts w:ascii="Times New Roman" w:eastAsia="Calibri" w:hAnsi="Times New Roman" w:cs="Times New Roman"/>
          <w:b/>
          <w:bCs/>
          <w:i/>
          <w:spacing w:val="-4"/>
          <w:sz w:val="24"/>
          <w:szCs w:val="24"/>
          <w:lang w:val="fr-FR"/>
        </w:rPr>
        <w:t>5.3.5. Possibilité de soumission volontaire au Décret sols wallon</w:t>
      </w:r>
      <w:bookmarkEnd w:id="4"/>
    </w:p>
    <w:p w14:paraId="2B6FC389" w14:textId="3A3FE813" w:rsidR="00C33C57" w:rsidRPr="00C33C57" w:rsidRDefault="00C33C57" w:rsidP="00C33C57">
      <w:pPr>
        <w:rPr>
          <w:rFonts w:ascii="Times New Roman" w:eastAsia="Calibri" w:hAnsi="Times New Roman" w:cs="Times New Roman"/>
          <w:b/>
          <w:bCs/>
          <w:i/>
          <w:spacing w:val="-4"/>
          <w:sz w:val="24"/>
          <w:szCs w:val="24"/>
          <w:lang w:val="fr-FR"/>
        </w:rPr>
      </w:pPr>
      <w:r w:rsidRPr="00422B5D">
        <w:rPr>
          <w:rFonts w:ascii="Times New Roman" w:eastAsia="Calibri" w:hAnsi="Times New Roman" w:cs="Times New Roman"/>
          <w:i/>
          <w:spacing w:val="-4"/>
          <w:sz w:val="24"/>
          <w:szCs w:val="24"/>
          <w:lang w:val="fr-FR"/>
        </w:rPr>
        <w:t xml:space="preserve">Les parties se déclarent informées de la possibilité, visée à l’article 22 du Décret sols wallons, de se soumettre volontairement aux obligations </w:t>
      </w:r>
      <w:proofErr w:type="spellStart"/>
      <w:r w:rsidRPr="00422B5D">
        <w:rPr>
          <w:rFonts w:ascii="Times New Roman" w:eastAsia="Calibri" w:hAnsi="Times New Roman" w:cs="Times New Roman"/>
          <w:i/>
          <w:spacing w:val="-4"/>
          <w:sz w:val="24"/>
          <w:szCs w:val="24"/>
          <w:lang w:val="fr-FR"/>
        </w:rPr>
        <w:t>susvantées</w:t>
      </w:r>
      <w:proofErr w:type="spellEnd"/>
      <w:r w:rsidRPr="00422B5D">
        <w:rPr>
          <w:rFonts w:ascii="Times New Roman" w:eastAsia="Calibri" w:hAnsi="Times New Roman" w:cs="Times New Roman"/>
          <w:i/>
          <w:spacing w:val="-4"/>
          <w:sz w:val="24"/>
          <w:szCs w:val="24"/>
          <w:lang w:val="fr-FR"/>
        </w:rPr>
        <w:t xml:space="preserve">, le cas échéant en se limitant à une ou plusieurs des obligations visées à l’article 19, et sans préjudice des articles 29, §1er alinéa 1er, 1° et 31, §6 </w:t>
      </w:r>
      <w:proofErr w:type="gramStart"/>
      <w:r w:rsidRPr="00422B5D">
        <w:rPr>
          <w:rFonts w:ascii="Times New Roman" w:eastAsia="Calibri" w:hAnsi="Times New Roman" w:cs="Times New Roman"/>
          <w:i/>
          <w:spacing w:val="-4"/>
          <w:sz w:val="24"/>
          <w:szCs w:val="24"/>
          <w:lang w:val="fr-FR"/>
        </w:rPr>
        <w:t>alinéa</w:t>
      </w:r>
      <w:proofErr w:type="gramEnd"/>
      <w:r w:rsidRPr="00422B5D">
        <w:rPr>
          <w:rFonts w:ascii="Times New Roman" w:eastAsia="Calibri" w:hAnsi="Times New Roman" w:cs="Times New Roman"/>
          <w:i/>
          <w:spacing w:val="-4"/>
          <w:sz w:val="24"/>
          <w:szCs w:val="24"/>
          <w:lang w:val="fr-FR"/>
        </w:rPr>
        <w:t xml:space="preserve"> 2. À ce sujet, elles déclarent que </w:t>
      </w:r>
      <w:r w:rsidRPr="00422B5D">
        <w:rPr>
          <w:rFonts w:ascii="Times New Roman" w:eastAsia="Calibri" w:hAnsi="Times New Roman" w:cs="Times New Roman"/>
          <w:b/>
          <w:bCs/>
          <w:i/>
          <w:spacing w:val="-4"/>
          <w:sz w:val="24"/>
          <w:szCs w:val="24"/>
          <w:lang w:val="fr-FR"/>
        </w:rPr>
        <w:t>ni le vendeur, ni l’acquéreur n'entendent se soumettre volontairement aux obligations visées à l'article 19 du Décret sols wallons.</w:t>
      </w:r>
      <w:bookmarkEnd w:id="5"/>
    </w:p>
    <w:p w14:paraId="03EBDB29" w14:textId="40B6EB02" w:rsidR="00C33C57" w:rsidRPr="00B446B2" w:rsidRDefault="00C33C57" w:rsidP="00C33C57">
      <w:pPr>
        <w:widowControl w:val="0"/>
        <w:kinsoku w:val="0"/>
        <w:autoSpaceDN w:val="0"/>
        <w:ind w:right="708"/>
        <w:rPr>
          <w:rFonts w:ascii="Times New Roman" w:eastAsia="Times New Roman" w:hAnsi="Times New Roman" w:cs="Times New Roman"/>
          <w:b/>
          <w:i/>
          <w:iCs/>
          <w:spacing w:val="18"/>
          <w:sz w:val="24"/>
          <w:szCs w:val="20"/>
          <w:lang w:val="en-US" w:eastAsia="fr-BE"/>
        </w:rPr>
      </w:pPr>
      <w:r w:rsidRPr="00B446B2">
        <w:rPr>
          <w:rFonts w:ascii="Times New Roman" w:eastAsia="Times New Roman" w:hAnsi="Times New Roman" w:cs="Times New Roman"/>
          <w:b/>
          <w:i/>
          <w:iCs/>
          <w:spacing w:val="5"/>
          <w:sz w:val="24"/>
          <w:szCs w:val="24"/>
          <w:lang w:eastAsia="fr-FR"/>
        </w:rPr>
        <w:t>6. Patrimoine naturel</w:t>
      </w:r>
    </w:p>
    <w:p w14:paraId="0A436593" w14:textId="49990A93" w:rsidR="00C33C57" w:rsidRPr="00B446B2" w:rsidRDefault="00C33C57" w:rsidP="00D15BA3">
      <w:pPr>
        <w:widowControl w:val="0"/>
        <w:kinsoku w:val="0"/>
        <w:autoSpaceDN w:val="0"/>
        <w:ind w:right="-1"/>
        <w:rPr>
          <w:rFonts w:ascii="Times New Roman" w:eastAsia="Times New Roman" w:hAnsi="Times New Roman" w:cs="Times New Roman"/>
          <w:i/>
          <w:iCs/>
          <w:sz w:val="24"/>
          <w:szCs w:val="24"/>
          <w:lang w:eastAsia="fr-FR"/>
        </w:rPr>
      </w:pPr>
      <w:r w:rsidRPr="00B446B2">
        <w:rPr>
          <w:rFonts w:ascii="Times New Roman" w:eastAsia="Times New Roman" w:hAnsi="Times New Roman" w:cs="Times New Roman"/>
          <w:i/>
          <w:iCs/>
          <w:spacing w:val="2"/>
          <w:sz w:val="24"/>
          <w:szCs w:val="24"/>
          <w:lang w:eastAsia="fr-FR"/>
        </w:rPr>
        <w:t xml:space="preserve">Le bien n'est situé ni dans une réserve naturelle domaniale ou agréée, ni dans </w:t>
      </w:r>
      <w:r w:rsidRPr="00B446B2">
        <w:rPr>
          <w:rFonts w:ascii="Times New Roman" w:eastAsia="Times New Roman" w:hAnsi="Times New Roman" w:cs="Times New Roman"/>
          <w:i/>
          <w:iCs/>
          <w:spacing w:val="3"/>
          <w:sz w:val="24"/>
          <w:szCs w:val="24"/>
          <w:lang w:eastAsia="fr-FR"/>
        </w:rPr>
        <w:t xml:space="preserve">une réserve forestière, ni dans un site Natura 2000 et ne comporte ni </w:t>
      </w:r>
      <w:r w:rsidRPr="00B446B2">
        <w:rPr>
          <w:rFonts w:ascii="Times New Roman" w:eastAsia="Times New Roman" w:hAnsi="Times New Roman" w:cs="Times New Roman"/>
          <w:i/>
          <w:iCs/>
          <w:sz w:val="24"/>
          <w:szCs w:val="24"/>
          <w:lang w:eastAsia="fr-FR"/>
        </w:rPr>
        <w:t xml:space="preserve">cavité souterraine d'intérêt scientifique, ni zone humide d'intérêt biologique, au sens de l'article D.IV.57, 2° à 4° du </w:t>
      </w:r>
      <w:proofErr w:type="spellStart"/>
      <w:r w:rsidRPr="00B446B2">
        <w:rPr>
          <w:rFonts w:ascii="Times New Roman" w:eastAsia="Times New Roman" w:hAnsi="Times New Roman" w:cs="Times New Roman"/>
          <w:i/>
          <w:iCs/>
          <w:sz w:val="24"/>
          <w:szCs w:val="24"/>
          <w:lang w:eastAsia="fr-FR"/>
        </w:rPr>
        <w:t>CoDT</w:t>
      </w:r>
      <w:proofErr w:type="spellEnd"/>
      <w:r w:rsidR="00B446B2" w:rsidRPr="00B446B2">
        <w:rPr>
          <w:rFonts w:ascii="Times New Roman" w:eastAsia="Times New Roman" w:hAnsi="Times New Roman" w:cs="Times New Roman"/>
          <w:i/>
          <w:iCs/>
          <w:sz w:val="24"/>
          <w:szCs w:val="24"/>
          <w:lang w:eastAsia="fr-FR"/>
        </w:rPr>
        <w:t>.</w:t>
      </w:r>
    </w:p>
    <w:p w14:paraId="1C0D32C4" w14:textId="61D7BA7E" w:rsidR="00155082" w:rsidRPr="00B446B2" w:rsidRDefault="00B446B2" w:rsidP="00155082">
      <w:pPr>
        <w:suppressAutoHyphens/>
        <w:rPr>
          <w:rFonts w:ascii="Times New Roman" w:eastAsia="Calibri" w:hAnsi="Times New Roman" w:cs="Times New Roman"/>
          <w:i/>
          <w:spacing w:val="-4"/>
          <w:sz w:val="24"/>
          <w:szCs w:val="24"/>
          <w:lang w:val="fr-FR"/>
        </w:rPr>
      </w:pPr>
      <w:r w:rsidRPr="00B446B2">
        <w:rPr>
          <w:rFonts w:ascii="Times New Roman" w:eastAsia="Calibri" w:hAnsi="Times New Roman" w:cs="Times New Roman"/>
          <w:b/>
          <w:bCs/>
          <w:i/>
          <w:spacing w:val="-4"/>
          <w:sz w:val="24"/>
          <w:szCs w:val="24"/>
          <w:lang w:val="fr-FR"/>
        </w:rPr>
        <w:t>7</w:t>
      </w:r>
      <w:r w:rsidR="00155082" w:rsidRPr="00B446B2">
        <w:rPr>
          <w:rFonts w:ascii="Times New Roman" w:eastAsia="Calibri" w:hAnsi="Times New Roman" w:cs="Times New Roman"/>
          <w:b/>
          <w:bCs/>
          <w:i/>
          <w:spacing w:val="-4"/>
          <w:sz w:val="24"/>
          <w:szCs w:val="24"/>
          <w:lang w:val="fr-FR"/>
        </w:rPr>
        <w:t>.</w:t>
      </w:r>
      <w:r w:rsidR="00155082" w:rsidRPr="00B446B2">
        <w:rPr>
          <w:rFonts w:ascii="Times New Roman" w:eastAsia="Calibri" w:hAnsi="Times New Roman" w:cs="Times New Roman"/>
          <w:i/>
          <w:spacing w:val="-4"/>
          <w:sz w:val="24"/>
          <w:szCs w:val="24"/>
          <w:lang w:val="fr-FR"/>
        </w:rPr>
        <w:t xml:space="preserve"> </w:t>
      </w:r>
      <w:r w:rsidR="00155082" w:rsidRPr="00B446B2">
        <w:rPr>
          <w:rFonts w:ascii="Times New Roman" w:eastAsia="Calibri" w:hAnsi="Times New Roman" w:cs="Times New Roman"/>
          <w:b/>
          <w:i/>
          <w:spacing w:val="-4"/>
          <w:sz w:val="24"/>
          <w:szCs w:val="24"/>
        </w:rPr>
        <w:t>Fluxys - Canalisations</w:t>
      </w:r>
    </w:p>
    <w:p w14:paraId="41613E8D" w14:textId="72A19823" w:rsidR="00155082" w:rsidRPr="00B446B2" w:rsidRDefault="00155082" w:rsidP="00155082">
      <w:pPr>
        <w:suppressAutoHyphens/>
        <w:rPr>
          <w:rFonts w:ascii="Times New Roman" w:eastAsia="Calibri" w:hAnsi="Times New Roman" w:cs="Times New Roman"/>
          <w:i/>
          <w:spacing w:val="-4"/>
          <w:sz w:val="24"/>
          <w:szCs w:val="24"/>
          <w:lang w:val="fr-FR"/>
        </w:rPr>
      </w:pPr>
      <w:r w:rsidRPr="00B446B2">
        <w:rPr>
          <w:rFonts w:ascii="Times New Roman" w:eastAsia="Calibri" w:hAnsi="Times New Roman" w:cs="Times New Roman"/>
          <w:i/>
          <w:spacing w:val="-4"/>
          <w:sz w:val="24"/>
          <w:szCs w:val="24"/>
          <w:lang w:val="fr-FR"/>
        </w:rPr>
        <w:t>Le fonctionnaire instrumentant attire l’attention de l’acquéreur sur la nécessité de vérifier sur le site internet</w:t>
      </w:r>
      <w:r w:rsidRPr="00B446B2">
        <w:rPr>
          <w:rFonts w:ascii="Times New Roman" w:eastAsia="Calibri" w:hAnsi="Times New Roman" w:cs="Times New Roman"/>
          <w:b/>
          <w:i/>
          <w:spacing w:val="-4"/>
          <w:sz w:val="24"/>
          <w:szCs w:val="24"/>
          <w:lang w:val="fr-FR"/>
        </w:rPr>
        <w:t> </w:t>
      </w:r>
      <w:r w:rsidRPr="00B446B2">
        <w:rPr>
          <w:rFonts w:ascii="Times New Roman" w:eastAsia="Calibri" w:hAnsi="Times New Roman" w:cs="Times New Roman"/>
          <w:i/>
          <w:spacing w:val="-4"/>
          <w:sz w:val="24"/>
          <w:szCs w:val="24"/>
          <w:u w:val="single"/>
          <w:lang w:val="fr-FR"/>
        </w:rPr>
        <w:t>https://www.klim-cicc.be/</w:t>
      </w:r>
      <w:r w:rsidRPr="00B446B2">
        <w:rPr>
          <w:rFonts w:ascii="Times New Roman" w:eastAsia="Calibri" w:hAnsi="Times New Roman" w:cs="Times New Roman"/>
          <w:b/>
          <w:i/>
          <w:spacing w:val="-4"/>
          <w:sz w:val="24"/>
          <w:szCs w:val="24"/>
          <w:lang w:val="fr-FR"/>
        </w:rPr>
        <w:t xml:space="preserve"> </w:t>
      </w:r>
      <w:r w:rsidRPr="00B446B2">
        <w:rPr>
          <w:rFonts w:ascii="Times New Roman" w:eastAsia="Calibri" w:hAnsi="Times New Roman" w:cs="Times New Roman"/>
          <w:i/>
          <w:spacing w:val="-4"/>
          <w:sz w:val="24"/>
          <w:szCs w:val="24"/>
          <w:lang w:val="fr-FR"/>
        </w:rPr>
        <w:t xml:space="preserve">la présence de toutes </w:t>
      </w:r>
      <w:r w:rsidRPr="00B446B2">
        <w:rPr>
          <w:rFonts w:ascii="Times New Roman" w:eastAsia="Calibri" w:hAnsi="Times New Roman" w:cs="Times New Roman"/>
          <w:i/>
          <w:spacing w:val="-4"/>
          <w:sz w:val="24"/>
          <w:szCs w:val="24"/>
          <w:lang w:val="fr-FR"/>
        </w:rPr>
        <w:lastRenderedPageBreak/>
        <w:t>conduites et canalisations de gaz naturel ou autres sur le bien cédé, notamment en cas de travaux qui seraient réalisés sur ledit bien.</w:t>
      </w:r>
    </w:p>
    <w:p w14:paraId="4AA98DA6" w14:textId="77777777" w:rsidR="00155082" w:rsidRPr="00B446B2" w:rsidRDefault="00155082" w:rsidP="00155082">
      <w:pPr>
        <w:suppressAutoHyphens/>
        <w:rPr>
          <w:rFonts w:ascii="Times New Roman" w:eastAsia="Calibri" w:hAnsi="Times New Roman" w:cs="Times New Roman"/>
          <w:i/>
          <w:spacing w:val="-4"/>
          <w:sz w:val="24"/>
          <w:szCs w:val="24"/>
          <w:lang w:val="fr-FR"/>
        </w:rPr>
      </w:pPr>
      <w:r w:rsidRPr="00B446B2">
        <w:rPr>
          <w:rFonts w:ascii="Times New Roman" w:eastAsia="Calibri" w:hAnsi="Times New Roman" w:cs="Times New Roman"/>
          <w:i/>
          <w:spacing w:val="-4"/>
          <w:sz w:val="24"/>
          <w:szCs w:val="24"/>
          <w:lang w:val="fr-FR"/>
        </w:rPr>
        <w:t>Chaque partie déclare avoir pris tous ces renseignements quant à la présence d’éventuelles canalisations de gaz, fluides ou d’électricité et dispense expressément le fonctionnaire instrumentant de toutes recherches complémentaires à ce sujet.</w:t>
      </w:r>
    </w:p>
    <w:p w14:paraId="44AB7CF0" w14:textId="3AFE97DB" w:rsidR="00C33C57" w:rsidRPr="009A422A" w:rsidRDefault="00C33C57" w:rsidP="00C33C57">
      <w:pPr>
        <w:widowControl w:val="0"/>
        <w:kinsoku w:val="0"/>
        <w:autoSpaceDN w:val="0"/>
        <w:ind w:right="708"/>
        <w:rPr>
          <w:rFonts w:ascii="Times New Roman" w:eastAsia="Times New Roman" w:hAnsi="Times New Roman" w:cs="Times New Roman"/>
          <w:b/>
          <w:i/>
          <w:iCs/>
          <w:spacing w:val="8"/>
          <w:sz w:val="24"/>
          <w:szCs w:val="24"/>
          <w:lang w:eastAsia="fr-FR"/>
        </w:rPr>
      </w:pPr>
      <w:r w:rsidRPr="009A422A">
        <w:rPr>
          <w:rFonts w:ascii="Times New Roman" w:eastAsia="Times New Roman" w:hAnsi="Times New Roman" w:cs="Times New Roman"/>
          <w:b/>
          <w:i/>
          <w:iCs/>
          <w:spacing w:val="8"/>
          <w:sz w:val="24"/>
          <w:szCs w:val="24"/>
          <w:lang w:eastAsia="fr-FR"/>
        </w:rPr>
        <w:t>B. Données techniques – Équipements</w:t>
      </w:r>
    </w:p>
    <w:p w14:paraId="4473220B" w14:textId="2C1A5FAC" w:rsidR="00C33C57" w:rsidRPr="009A422A" w:rsidRDefault="00C33C57" w:rsidP="00C33C57">
      <w:pPr>
        <w:widowControl w:val="0"/>
        <w:kinsoku w:val="0"/>
        <w:autoSpaceDN w:val="0"/>
        <w:ind w:right="708"/>
        <w:rPr>
          <w:rFonts w:ascii="Times New Roman" w:eastAsia="Times New Roman" w:hAnsi="Times New Roman" w:cs="Times New Roman"/>
          <w:i/>
          <w:iCs/>
          <w:spacing w:val="2"/>
          <w:sz w:val="24"/>
          <w:szCs w:val="24"/>
          <w:lang w:eastAsia="fr-FR"/>
        </w:rPr>
      </w:pPr>
      <w:r w:rsidRPr="009A422A">
        <w:rPr>
          <w:rFonts w:ascii="Times New Roman" w:eastAsia="Times New Roman" w:hAnsi="Times New Roman" w:cs="Times New Roman"/>
          <w:i/>
          <w:iCs/>
          <w:spacing w:val="2"/>
          <w:sz w:val="24"/>
          <w:szCs w:val="24"/>
          <w:lang w:eastAsia="fr-FR"/>
        </w:rPr>
        <w:t>Le vendeur déclare en outre que :</w:t>
      </w:r>
    </w:p>
    <w:p w14:paraId="0FEDCE01" w14:textId="0AAF7F57" w:rsidR="00C33C57" w:rsidRPr="009A422A" w:rsidRDefault="00C33C57" w:rsidP="00C33C57">
      <w:pPr>
        <w:widowControl w:val="0"/>
        <w:kinsoku w:val="0"/>
        <w:autoSpaceDN w:val="0"/>
        <w:rPr>
          <w:rFonts w:ascii="Times New Roman" w:eastAsia="Times New Roman" w:hAnsi="Times New Roman" w:cs="Times New Roman"/>
          <w:i/>
          <w:iCs/>
          <w:sz w:val="24"/>
          <w:szCs w:val="24"/>
          <w:lang w:eastAsia="fr-FR"/>
        </w:rPr>
      </w:pPr>
      <w:r w:rsidRPr="009A422A">
        <w:rPr>
          <w:rFonts w:ascii="Times New Roman" w:eastAsia="Times New Roman" w:hAnsi="Times New Roman" w:cs="Times New Roman"/>
          <w:i/>
          <w:iCs/>
          <w:spacing w:val="12"/>
          <w:sz w:val="24"/>
          <w:szCs w:val="24"/>
          <w:lang w:eastAsia="fr-FR"/>
        </w:rPr>
        <w:t>-</w:t>
      </w:r>
      <w:r w:rsidR="009A422A" w:rsidRPr="009A422A">
        <w:rPr>
          <w:rFonts w:ascii="Times New Roman" w:eastAsia="Times New Roman" w:hAnsi="Times New Roman" w:cs="Times New Roman"/>
          <w:i/>
          <w:iCs/>
          <w:spacing w:val="12"/>
          <w:sz w:val="24"/>
          <w:szCs w:val="24"/>
          <w:lang w:eastAsia="fr-FR"/>
        </w:rPr>
        <w:t xml:space="preserve"> </w:t>
      </w:r>
      <w:r w:rsidRPr="009A422A">
        <w:rPr>
          <w:rFonts w:ascii="Times New Roman" w:eastAsia="Times New Roman" w:hAnsi="Times New Roman" w:cs="Times New Roman"/>
          <w:i/>
          <w:iCs/>
          <w:spacing w:val="12"/>
          <w:sz w:val="24"/>
          <w:szCs w:val="24"/>
          <w:lang w:eastAsia="fr-FR"/>
        </w:rPr>
        <w:t xml:space="preserve">le bien </w:t>
      </w:r>
      <w:r w:rsidRPr="009A422A">
        <w:rPr>
          <w:rFonts w:ascii="Times New Roman" w:eastAsia="Times New Roman" w:hAnsi="Times New Roman" w:cs="Times New Roman"/>
          <w:i/>
          <w:iCs/>
          <w:spacing w:val="-3"/>
          <w:sz w:val="24"/>
          <w:szCs w:val="24"/>
          <w:lang w:eastAsia="fr-FR"/>
        </w:rPr>
        <w:t xml:space="preserve">est repris en zone </w:t>
      </w:r>
      <w:r w:rsidR="00D15BA3">
        <w:rPr>
          <w:rFonts w:ascii="Times New Roman" w:eastAsia="Times New Roman" w:hAnsi="Times New Roman" w:cs="Times New Roman"/>
          <w:i/>
          <w:iCs/>
          <w:spacing w:val="-3"/>
          <w:sz w:val="24"/>
          <w:szCs w:val="24"/>
          <w:lang w:eastAsia="fr-FR"/>
        </w:rPr>
        <w:t>d’assainissement autonome par défaut (épuration</w:t>
      </w:r>
      <w:r w:rsidRPr="009A422A">
        <w:rPr>
          <w:rFonts w:ascii="Times New Roman" w:eastAsia="Times New Roman" w:hAnsi="Times New Roman" w:cs="Times New Roman"/>
          <w:i/>
          <w:iCs/>
          <w:spacing w:val="-5"/>
          <w:sz w:val="24"/>
          <w:szCs w:val="24"/>
          <w:lang w:eastAsia="fr-FR"/>
        </w:rPr>
        <w:t xml:space="preserve"> individuelle</w:t>
      </w:r>
      <w:r w:rsidR="00D15BA3">
        <w:rPr>
          <w:rFonts w:ascii="Times New Roman" w:eastAsia="Times New Roman" w:hAnsi="Times New Roman" w:cs="Times New Roman"/>
          <w:i/>
          <w:iCs/>
          <w:spacing w:val="-5"/>
          <w:sz w:val="24"/>
          <w:szCs w:val="24"/>
          <w:lang w:eastAsia="fr-FR"/>
        </w:rPr>
        <w:t>)</w:t>
      </w:r>
      <w:r w:rsidRPr="009A422A">
        <w:rPr>
          <w:rFonts w:ascii="Times New Roman" w:eastAsia="Times New Roman" w:hAnsi="Times New Roman" w:cs="Times New Roman"/>
          <w:i/>
          <w:iCs/>
          <w:spacing w:val="-5"/>
          <w:sz w:val="24"/>
          <w:szCs w:val="24"/>
          <w:lang w:eastAsia="fr-FR"/>
        </w:rPr>
        <w:t xml:space="preserve"> au Plan d'assainissement par sous-bassin </w:t>
      </w:r>
      <w:r w:rsidRPr="009A422A">
        <w:rPr>
          <w:rFonts w:ascii="Times New Roman" w:eastAsia="Times New Roman" w:hAnsi="Times New Roman" w:cs="Times New Roman"/>
          <w:i/>
          <w:iCs/>
          <w:sz w:val="24"/>
          <w:szCs w:val="24"/>
          <w:lang w:eastAsia="fr-FR"/>
        </w:rPr>
        <w:t>hydrographique</w:t>
      </w:r>
      <w:r w:rsidR="00D15BA3">
        <w:rPr>
          <w:rFonts w:ascii="Times New Roman" w:eastAsia="Times New Roman" w:hAnsi="Times New Roman" w:cs="Times New Roman"/>
          <w:i/>
          <w:iCs/>
          <w:sz w:val="24"/>
          <w:szCs w:val="24"/>
          <w:lang w:eastAsia="fr-FR"/>
        </w:rPr>
        <w:t xml:space="preserve"> </w:t>
      </w:r>
      <w:r w:rsidRPr="009A422A">
        <w:rPr>
          <w:rFonts w:ascii="Times New Roman" w:eastAsia="Times New Roman" w:hAnsi="Times New Roman" w:cs="Times New Roman"/>
          <w:i/>
          <w:iCs/>
          <w:sz w:val="24"/>
          <w:szCs w:val="24"/>
          <w:lang w:eastAsia="fr-FR"/>
        </w:rPr>
        <w:t>;</w:t>
      </w:r>
    </w:p>
    <w:p w14:paraId="7B478B51" w14:textId="25F924B3" w:rsidR="00D15BA3" w:rsidRDefault="00C33C57" w:rsidP="00C33C57">
      <w:pPr>
        <w:widowControl w:val="0"/>
        <w:kinsoku w:val="0"/>
        <w:autoSpaceDN w:val="0"/>
        <w:rPr>
          <w:rFonts w:ascii="Times New Roman" w:eastAsia="Times New Roman" w:hAnsi="Times New Roman" w:cs="Times New Roman"/>
          <w:i/>
          <w:iCs/>
          <w:sz w:val="24"/>
          <w:szCs w:val="24"/>
          <w:lang w:eastAsia="fr-FR"/>
        </w:rPr>
      </w:pPr>
      <w:r w:rsidRPr="00B446B2">
        <w:rPr>
          <w:rFonts w:ascii="Times New Roman" w:eastAsia="Times New Roman" w:hAnsi="Times New Roman" w:cs="Times New Roman"/>
          <w:i/>
          <w:iCs/>
          <w:sz w:val="24"/>
          <w:szCs w:val="24"/>
          <w:lang w:eastAsia="fr-FR"/>
        </w:rPr>
        <w:t xml:space="preserve">- </w:t>
      </w:r>
      <w:r w:rsidR="00D15BA3">
        <w:rPr>
          <w:rFonts w:ascii="Times New Roman" w:eastAsia="Times New Roman" w:hAnsi="Times New Roman" w:cs="Times New Roman"/>
          <w:i/>
          <w:iCs/>
          <w:sz w:val="24"/>
          <w:szCs w:val="24"/>
          <w:lang w:eastAsia="fr-FR"/>
        </w:rPr>
        <w:t>est traversé et longé par les sentiers communaux numéros 28, 29 et 41 repris à l’atlas des chemins vicinaux de Haut-Ittre ;</w:t>
      </w:r>
    </w:p>
    <w:p w14:paraId="1A0EB179" w14:textId="7F9867E1" w:rsidR="00C33C57" w:rsidRPr="00B446B2" w:rsidRDefault="00D15BA3" w:rsidP="00C33C57">
      <w:pPr>
        <w:widowControl w:val="0"/>
        <w:kinsoku w:val="0"/>
        <w:autoSpaceDN w:val="0"/>
        <w:rPr>
          <w:rFonts w:ascii="Times New Roman" w:eastAsia="Times New Roman" w:hAnsi="Times New Roman" w:cs="Times New Roman"/>
          <w:i/>
          <w:iCs/>
          <w:spacing w:val="-1"/>
          <w:sz w:val="24"/>
          <w:szCs w:val="24"/>
          <w:lang w:eastAsia="fr-FR"/>
        </w:rPr>
      </w:pPr>
      <w:r>
        <w:rPr>
          <w:rFonts w:ascii="Times New Roman" w:eastAsia="Times New Roman" w:hAnsi="Times New Roman" w:cs="Times New Roman"/>
          <w:i/>
          <w:iCs/>
          <w:sz w:val="24"/>
          <w:szCs w:val="24"/>
          <w:lang w:eastAsia="fr-FR"/>
        </w:rPr>
        <w:t xml:space="preserve">- </w:t>
      </w:r>
      <w:r w:rsidR="00C33C57" w:rsidRPr="00B446B2">
        <w:rPr>
          <w:rFonts w:ascii="Times New Roman" w:eastAsia="Times New Roman" w:hAnsi="Times New Roman" w:cs="Times New Roman"/>
          <w:i/>
          <w:iCs/>
          <w:sz w:val="24"/>
          <w:szCs w:val="24"/>
          <w:lang w:eastAsia="fr-FR"/>
        </w:rPr>
        <w:t xml:space="preserve">le bien </w:t>
      </w:r>
      <w:r w:rsidR="00B446B2" w:rsidRPr="00B446B2">
        <w:rPr>
          <w:rFonts w:ascii="Times New Roman" w:eastAsia="Times New Roman" w:hAnsi="Times New Roman" w:cs="Times New Roman"/>
          <w:i/>
          <w:iCs/>
          <w:sz w:val="24"/>
          <w:szCs w:val="24"/>
          <w:lang w:eastAsia="fr-FR"/>
        </w:rPr>
        <w:t xml:space="preserve">ne </w:t>
      </w:r>
      <w:r w:rsidR="00C33C57" w:rsidRPr="00B446B2">
        <w:rPr>
          <w:rFonts w:ascii="Times New Roman" w:eastAsia="Times New Roman" w:hAnsi="Times New Roman" w:cs="Times New Roman"/>
          <w:i/>
          <w:iCs/>
          <w:sz w:val="24"/>
          <w:szCs w:val="24"/>
          <w:lang w:eastAsia="fr-FR"/>
        </w:rPr>
        <w:t>bénéfic</w:t>
      </w:r>
      <w:r w:rsidR="00B446B2" w:rsidRPr="00B446B2">
        <w:rPr>
          <w:rFonts w:ascii="Times New Roman" w:eastAsia="Times New Roman" w:hAnsi="Times New Roman" w:cs="Times New Roman"/>
          <w:i/>
          <w:iCs/>
          <w:sz w:val="24"/>
          <w:szCs w:val="24"/>
          <w:lang w:eastAsia="fr-FR"/>
        </w:rPr>
        <w:t>i</w:t>
      </w:r>
      <w:r w:rsidR="00C33C57" w:rsidRPr="00B446B2">
        <w:rPr>
          <w:rFonts w:ascii="Times New Roman" w:eastAsia="Times New Roman" w:hAnsi="Times New Roman" w:cs="Times New Roman"/>
          <w:i/>
          <w:iCs/>
          <w:sz w:val="24"/>
          <w:szCs w:val="24"/>
          <w:lang w:eastAsia="fr-FR"/>
        </w:rPr>
        <w:t xml:space="preserve">e </w:t>
      </w:r>
      <w:r w:rsidR="00B446B2" w:rsidRPr="00B446B2">
        <w:rPr>
          <w:rFonts w:ascii="Times New Roman" w:eastAsia="Times New Roman" w:hAnsi="Times New Roman" w:cs="Times New Roman"/>
          <w:i/>
          <w:iCs/>
          <w:sz w:val="24"/>
          <w:szCs w:val="24"/>
          <w:lang w:eastAsia="fr-FR"/>
        </w:rPr>
        <w:t xml:space="preserve">pas </w:t>
      </w:r>
      <w:r w:rsidR="00C33C57" w:rsidRPr="00B446B2">
        <w:rPr>
          <w:rFonts w:ascii="Times New Roman" w:eastAsia="Times New Roman" w:hAnsi="Times New Roman" w:cs="Times New Roman"/>
          <w:i/>
          <w:iCs/>
          <w:sz w:val="24"/>
          <w:szCs w:val="24"/>
          <w:lang w:eastAsia="fr-FR"/>
        </w:rPr>
        <w:t>d'un accès à une voirie suffisamment équipée en eau, élec</w:t>
      </w:r>
      <w:r w:rsidR="00C33C57" w:rsidRPr="00B446B2">
        <w:rPr>
          <w:rFonts w:ascii="Times New Roman" w:eastAsia="Times New Roman" w:hAnsi="Times New Roman" w:cs="Times New Roman"/>
          <w:i/>
          <w:iCs/>
          <w:spacing w:val="1"/>
          <w:sz w:val="24"/>
          <w:szCs w:val="24"/>
          <w:lang w:eastAsia="fr-FR"/>
        </w:rPr>
        <w:t xml:space="preserve">tricité, pourvue d'un revêtement solide et d'une largeur suffisante, </w:t>
      </w:r>
      <w:r w:rsidR="00C33C57" w:rsidRPr="00B446B2">
        <w:rPr>
          <w:rFonts w:ascii="Times New Roman" w:eastAsia="Times New Roman" w:hAnsi="Times New Roman" w:cs="Times New Roman"/>
          <w:i/>
          <w:iCs/>
          <w:spacing w:val="-1"/>
          <w:sz w:val="24"/>
          <w:szCs w:val="24"/>
          <w:lang w:eastAsia="fr-FR"/>
        </w:rPr>
        <w:t xml:space="preserve">compte tenu de la situation des lieux. </w:t>
      </w:r>
    </w:p>
    <w:p w14:paraId="062D3BCF" w14:textId="1F84E374" w:rsidR="00C33C57" w:rsidRPr="00B446B2" w:rsidRDefault="00B446B2" w:rsidP="00155082">
      <w:pPr>
        <w:widowControl w:val="0"/>
        <w:tabs>
          <w:tab w:val="left" w:pos="9072"/>
        </w:tabs>
        <w:kinsoku w:val="0"/>
        <w:autoSpaceDN w:val="0"/>
        <w:rPr>
          <w:rFonts w:ascii="Times New Roman" w:eastAsia="Times New Roman" w:hAnsi="Times New Roman" w:cs="Times New Roman"/>
          <w:b/>
          <w:i/>
          <w:iCs/>
          <w:spacing w:val="10"/>
          <w:sz w:val="24"/>
          <w:szCs w:val="24"/>
          <w:lang w:eastAsia="fr-FR"/>
        </w:rPr>
      </w:pPr>
      <w:r w:rsidRPr="00B446B2">
        <w:rPr>
          <w:rFonts w:ascii="Times New Roman" w:eastAsia="Times New Roman" w:hAnsi="Times New Roman" w:cs="Times New Roman"/>
          <w:b/>
          <w:i/>
          <w:iCs/>
          <w:spacing w:val="4"/>
          <w:sz w:val="24"/>
          <w:szCs w:val="24"/>
          <w:lang w:eastAsia="fr-BE"/>
        </w:rPr>
        <w:t>C</w:t>
      </w:r>
      <w:r w:rsidR="00C33C57" w:rsidRPr="00B446B2">
        <w:rPr>
          <w:rFonts w:ascii="Times New Roman" w:eastAsia="Times New Roman" w:hAnsi="Times New Roman" w:cs="Times New Roman"/>
          <w:b/>
          <w:i/>
          <w:iCs/>
          <w:spacing w:val="4"/>
          <w:sz w:val="24"/>
          <w:szCs w:val="24"/>
          <w:lang w:eastAsia="fr-BE"/>
        </w:rPr>
        <w:t>.</w:t>
      </w:r>
      <w:r w:rsidR="00C33C57" w:rsidRPr="00B446B2">
        <w:rPr>
          <w:rFonts w:ascii="Times New Roman" w:eastAsia="Times New Roman" w:hAnsi="Times New Roman" w:cs="Times New Roman"/>
          <w:i/>
          <w:iCs/>
          <w:spacing w:val="4"/>
          <w:sz w:val="24"/>
          <w:szCs w:val="24"/>
          <w:lang w:eastAsia="fr-BE"/>
        </w:rPr>
        <w:t xml:space="preserve"> </w:t>
      </w:r>
      <w:r w:rsidR="00C33C57" w:rsidRPr="00B446B2">
        <w:rPr>
          <w:rFonts w:ascii="Times New Roman" w:eastAsia="Times New Roman" w:hAnsi="Times New Roman" w:cs="Times New Roman"/>
          <w:b/>
          <w:i/>
          <w:iCs/>
          <w:spacing w:val="10"/>
          <w:sz w:val="24"/>
          <w:szCs w:val="24"/>
          <w:lang w:eastAsia="fr-FR"/>
        </w:rPr>
        <w:t>Obligations contractuelles liées au statut administratif</w:t>
      </w:r>
    </w:p>
    <w:p w14:paraId="3A81E87C" w14:textId="4816898B" w:rsidR="00C33C57" w:rsidRPr="00B446B2" w:rsidRDefault="00C33C57" w:rsidP="00155082">
      <w:pPr>
        <w:widowControl w:val="0"/>
        <w:tabs>
          <w:tab w:val="left" w:pos="9072"/>
        </w:tabs>
        <w:kinsoku w:val="0"/>
        <w:autoSpaceDN w:val="0"/>
        <w:rPr>
          <w:rFonts w:ascii="Times New Roman" w:eastAsia="Times New Roman" w:hAnsi="Times New Roman" w:cs="Times New Roman"/>
          <w:i/>
          <w:iCs/>
          <w:spacing w:val="4"/>
          <w:sz w:val="24"/>
          <w:szCs w:val="24"/>
          <w:lang w:eastAsia="fr-FR"/>
        </w:rPr>
      </w:pPr>
      <w:r w:rsidRPr="00B446B2">
        <w:rPr>
          <w:rFonts w:ascii="Times New Roman" w:eastAsia="Times New Roman" w:hAnsi="Times New Roman" w:cs="Times New Roman"/>
          <w:i/>
          <w:iCs/>
          <w:spacing w:val="4"/>
          <w:sz w:val="24"/>
          <w:szCs w:val="24"/>
          <w:lang w:eastAsia="fr-FR"/>
        </w:rPr>
        <w:t>Le vendeur déclare à propos du bien que :</w:t>
      </w:r>
    </w:p>
    <w:p w14:paraId="24C0BBD5" w14:textId="77777777" w:rsidR="00C33C57" w:rsidRPr="00B446B2" w:rsidRDefault="00C33C57" w:rsidP="00155082">
      <w:pPr>
        <w:widowControl w:val="0"/>
        <w:tabs>
          <w:tab w:val="left" w:pos="9072"/>
        </w:tabs>
        <w:kinsoku w:val="0"/>
        <w:autoSpaceDN w:val="0"/>
        <w:rPr>
          <w:rFonts w:ascii="Times New Roman" w:eastAsia="Times New Roman" w:hAnsi="Times New Roman" w:cs="Times New Roman"/>
          <w:b/>
          <w:i/>
          <w:iCs/>
          <w:spacing w:val="-2"/>
          <w:sz w:val="24"/>
          <w:szCs w:val="24"/>
          <w:lang w:eastAsia="fr-FR"/>
        </w:rPr>
      </w:pPr>
      <w:r w:rsidRPr="00B446B2">
        <w:rPr>
          <w:rFonts w:ascii="Times New Roman" w:eastAsia="Times New Roman" w:hAnsi="Times New Roman" w:cs="Times New Roman"/>
          <w:b/>
          <w:i/>
          <w:iCs/>
          <w:spacing w:val="-2"/>
          <w:sz w:val="24"/>
          <w:szCs w:val="24"/>
          <w:lang w:eastAsia="fr-FR"/>
        </w:rPr>
        <w:t>a) À propos de la situation urbanistique</w:t>
      </w:r>
    </w:p>
    <w:p w14:paraId="48AE08E3" w14:textId="77777777" w:rsidR="00C33C57" w:rsidRPr="00B446B2" w:rsidRDefault="00C33C57" w:rsidP="00155082">
      <w:pPr>
        <w:widowControl w:val="0"/>
        <w:kinsoku w:val="0"/>
        <w:autoSpaceDN w:val="0"/>
        <w:rPr>
          <w:rFonts w:ascii="Times New Roman" w:eastAsia="Times New Roman" w:hAnsi="Times New Roman" w:cs="Times New Roman"/>
          <w:i/>
          <w:iCs/>
          <w:sz w:val="24"/>
          <w:szCs w:val="24"/>
          <w:lang w:eastAsia="fr-FR"/>
        </w:rPr>
      </w:pPr>
      <w:r w:rsidRPr="00B446B2">
        <w:rPr>
          <w:rFonts w:ascii="Times New Roman" w:eastAsia="Times New Roman" w:hAnsi="Times New Roman" w:cs="Times New Roman"/>
          <w:i/>
          <w:iCs/>
          <w:spacing w:val="1"/>
          <w:sz w:val="24"/>
          <w:szCs w:val="24"/>
          <w:lang w:eastAsia="fr-FR"/>
        </w:rPr>
        <w:t xml:space="preserve">- </w:t>
      </w:r>
      <w:r w:rsidRPr="00B446B2">
        <w:rPr>
          <w:rFonts w:ascii="Times New Roman" w:eastAsia="Times New Roman" w:hAnsi="Times New Roman" w:cs="Times New Roman"/>
          <w:i/>
          <w:iCs/>
          <w:spacing w:val="1"/>
          <w:sz w:val="24"/>
          <w:szCs w:val="24"/>
          <w:lang w:eastAsia="fr-FR"/>
        </w:rPr>
        <w:tab/>
        <w:t xml:space="preserve">s'agissant de la </w:t>
      </w:r>
      <w:r w:rsidRPr="00B446B2">
        <w:rPr>
          <w:rFonts w:ascii="Times New Roman" w:eastAsia="Times New Roman" w:hAnsi="Times New Roman" w:cs="Times New Roman"/>
          <w:i/>
          <w:iCs/>
          <w:spacing w:val="1"/>
          <w:sz w:val="24"/>
          <w:szCs w:val="24"/>
          <w:u w:val="single"/>
          <w:lang w:eastAsia="fr-FR"/>
        </w:rPr>
        <w:t>situation existante</w:t>
      </w:r>
      <w:r w:rsidRPr="00B446B2">
        <w:rPr>
          <w:rFonts w:ascii="Times New Roman" w:eastAsia="Times New Roman" w:hAnsi="Times New Roman" w:cs="Times New Roman"/>
          <w:i/>
          <w:iCs/>
          <w:spacing w:val="1"/>
          <w:sz w:val="24"/>
          <w:szCs w:val="24"/>
          <w:lang w:eastAsia="fr-FR"/>
        </w:rPr>
        <w:t xml:space="preserve">, il n'a pas connaissance que le bien recèle </w:t>
      </w:r>
      <w:r w:rsidRPr="00B446B2">
        <w:rPr>
          <w:rFonts w:ascii="Times New Roman" w:eastAsia="Times New Roman" w:hAnsi="Times New Roman" w:cs="Times New Roman"/>
          <w:i/>
          <w:iCs/>
          <w:spacing w:val="-1"/>
          <w:sz w:val="24"/>
          <w:szCs w:val="24"/>
          <w:lang w:eastAsia="fr-FR"/>
        </w:rPr>
        <w:t xml:space="preserve">une infraction au sens de l'article D.VII.1 du </w:t>
      </w:r>
      <w:proofErr w:type="spellStart"/>
      <w:r w:rsidRPr="00B446B2">
        <w:rPr>
          <w:rFonts w:ascii="Times New Roman" w:eastAsia="Times New Roman" w:hAnsi="Times New Roman" w:cs="Times New Roman"/>
          <w:i/>
          <w:iCs/>
          <w:spacing w:val="-1"/>
          <w:sz w:val="24"/>
          <w:szCs w:val="24"/>
          <w:lang w:eastAsia="fr-FR"/>
        </w:rPr>
        <w:t>CoDT</w:t>
      </w:r>
      <w:proofErr w:type="spellEnd"/>
      <w:r w:rsidRPr="00B446B2">
        <w:rPr>
          <w:rFonts w:ascii="Times New Roman" w:eastAsia="Times New Roman" w:hAnsi="Times New Roman" w:cs="Times New Roman"/>
          <w:i/>
          <w:iCs/>
          <w:spacing w:val="-1"/>
          <w:sz w:val="24"/>
          <w:szCs w:val="24"/>
          <w:lang w:eastAsia="fr-FR"/>
        </w:rPr>
        <w:t xml:space="preserve">, </w:t>
      </w:r>
      <w:r w:rsidRPr="00B446B2">
        <w:rPr>
          <w:rFonts w:ascii="Times New Roman" w:eastAsia="Times New Roman" w:hAnsi="Times New Roman" w:cs="Times New Roman"/>
          <w:i/>
          <w:iCs/>
          <w:spacing w:val="-4"/>
          <w:sz w:val="24"/>
          <w:szCs w:val="24"/>
          <w:lang w:eastAsia="fr-FR"/>
        </w:rPr>
        <w:t>de sorte qu'aucun procès-verbal de constat d'infraction n'a été dressé ;</w:t>
      </w:r>
    </w:p>
    <w:p w14:paraId="5797D36A" w14:textId="77777777" w:rsidR="00C33C57" w:rsidRPr="00B446B2" w:rsidRDefault="00C33C57" w:rsidP="00155082">
      <w:pPr>
        <w:widowControl w:val="0"/>
        <w:kinsoku w:val="0"/>
        <w:autoSpaceDN w:val="0"/>
        <w:rPr>
          <w:rFonts w:ascii="Times New Roman" w:eastAsia="Times New Roman" w:hAnsi="Times New Roman" w:cs="Times New Roman"/>
          <w:i/>
          <w:iCs/>
          <w:spacing w:val="-1"/>
          <w:sz w:val="24"/>
          <w:szCs w:val="24"/>
          <w:lang w:eastAsia="fr-FR"/>
        </w:rPr>
      </w:pPr>
      <w:r w:rsidRPr="00B446B2">
        <w:rPr>
          <w:rFonts w:ascii="Times New Roman" w:eastAsia="Times New Roman" w:hAnsi="Times New Roman" w:cs="Times New Roman"/>
          <w:i/>
          <w:iCs/>
          <w:spacing w:val="-3"/>
          <w:sz w:val="24"/>
          <w:szCs w:val="24"/>
          <w:lang w:eastAsia="fr-FR"/>
        </w:rPr>
        <w:t xml:space="preserve">- </w:t>
      </w:r>
      <w:r w:rsidRPr="00B446B2">
        <w:rPr>
          <w:rFonts w:ascii="Times New Roman" w:eastAsia="Times New Roman" w:hAnsi="Times New Roman" w:cs="Times New Roman"/>
          <w:i/>
          <w:iCs/>
          <w:spacing w:val="-3"/>
          <w:sz w:val="24"/>
          <w:szCs w:val="24"/>
          <w:lang w:eastAsia="fr-FR"/>
        </w:rPr>
        <w:tab/>
        <w:t xml:space="preserve">s'agissant de la </w:t>
      </w:r>
      <w:r w:rsidRPr="00B446B2">
        <w:rPr>
          <w:rFonts w:ascii="Times New Roman" w:eastAsia="Times New Roman" w:hAnsi="Times New Roman" w:cs="Times New Roman"/>
          <w:i/>
          <w:iCs/>
          <w:spacing w:val="-3"/>
          <w:sz w:val="24"/>
          <w:szCs w:val="24"/>
          <w:u w:val="single"/>
          <w:lang w:eastAsia="fr-FR"/>
        </w:rPr>
        <w:t>situation future</w:t>
      </w:r>
      <w:r w:rsidRPr="00B446B2">
        <w:rPr>
          <w:rFonts w:ascii="Times New Roman" w:eastAsia="Times New Roman" w:hAnsi="Times New Roman" w:cs="Times New Roman"/>
          <w:i/>
          <w:iCs/>
          <w:spacing w:val="-3"/>
          <w:sz w:val="24"/>
          <w:szCs w:val="24"/>
          <w:lang w:eastAsia="fr-FR"/>
        </w:rPr>
        <w:t xml:space="preserve"> et sous réserve d'éventuelles obligations </w:t>
      </w:r>
      <w:r w:rsidRPr="00B446B2">
        <w:rPr>
          <w:rFonts w:ascii="Times New Roman" w:eastAsia="Times New Roman" w:hAnsi="Times New Roman" w:cs="Times New Roman"/>
          <w:i/>
          <w:iCs/>
          <w:spacing w:val="-4"/>
          <w:sz w:val="24"/>
          <w:szCs w:val="24"/>
          <w:lang w:eastAsia="fr-FR"/>
        </w:rPr>
        <w:t>souscrites dans le volet civil de l'acte authentique, il ne prend aucun enga</w:t>
      </w:r>
      <w:r w:rsidRPr="00B446B2">
        <w:rPr>
          <w:rFonts w:ascii="Times New Roman" w:eastAsia="Times New Roman" w:hAnsi="Times New Roman" w:cs="Times New Roman"/>
          <w:i/>
          <w:iCs/>
          <w:spacing w:val="-1"/>
          <w:sz w:val="24"/>
          <w:szCs w:val="24"/>
          <w:lang w:eastAsia="fr-FR"/>
        </w:rPr>
        <w:t>gement quant au projet de l'acquéreur.</w:t>
      </w:r>
    </w:p>
    <w:p w14:paraId="3DC207FB" w14:textId="77777777" w:rsidR="00C33C57" w:rsidRPr="00B446B2" w:rsidRDefault="00C33C57" w:rsidP="00155082">
      <w:pPr>
        <w:widowControl w:val="0"/>
        <w:kinsoku w:val="0"/>
        <w:autoSpaceDN w:val="0"/>
        <w:ind w:right="708"/>
        <w:rPr>
          <w:rFonts w:ascii="Times New Roman" w:eastAsia="Times New Roman" w:hAnsi="Times New Roman" w:cs="Times New Roman"/>
          <w:b/>
          <w:i/>
          <w:iCs/>
          <w:spacing w:val="-4"/>
          <w:sz w:val="24"/>
          <w:szCs w:val="24"/>
          <w:lang w:eastAsia="fr-FR"/>
        </w:rPr>
      </w:pPr>
      <w:r w:rsidRPr="00B446B2">
        <w:rPr>
          <w:rFonts w:ascii="Times New Roman" w:eastAsia="Times New Roman" w:hAnsi="Times New Roman" w:cs="Times New Roman"/>
          <w:b/>
          <w:i/>
          <w:iCs/>
          <w:spacing w:val="-4"/>
          <w:sz w:val="24"/>
          <w:szCs w:val="24"/>
          <w:lang w:eastAsia="fr-FR"/>
        </w:rPr>
        <w:t>b) Absence de permis d’environnement</w:t>
      </w:r>
    </w:p>
    <w:p w14:paraId="6EAF3BF0" w14:textId="23A78060" w:rsidR="00C33C57" w:rsidRPr="00B446B2" w:rsidRDefault="00C33C57" w:rsidP="00155082">
      <w:pPr>
        <w:suppressAutoHyphens/>
        <w:rPr>
          <w:rFonts w:ascii="Times New Roman" w:eastAsia="Times New Roman" w:hAnsi="Times New Roman" w:cs="Times New Roman"/>
          <w:b/>
          <w:i/>
          <w:iCs/>
          <w:spacing w:val="-4"/>
          <w:sz w:val="24"/>
          <w:szCs w:val="24"/>
          <w:lang w:eastAsia="fr-FR"/>
        </w:rPr>
      </w:pPr>
      <w:r w:rsidRPr="00B446B2">
        <w:rPr>
          <w:rFonts w:ascii="Times New Roman" w:eastAsia="Times New Roman" w:hAnsi="Times New Roman" w:cs="Times New Roman"/>
          <w:i/>
          <w:iCs/>
          <w:spacing w:val="6"/>
          <w:sz w:val="24"/>
          <w:szCs w:val="24"/>
          <w:lang w:eastAsia="fr-FR"/>
        </w:rPr>
        <w:t>Le vendeur déclare que le bien ne fait l’objet d’aucun permis d’environnement. En conséquence il n’y a pas lieu de faire mention de l’article 60 du décret du 11 mars 1999 relatif au permis d’environnement.</w:t>
      </w:r>
      <w:r w:rsidRPr="00B446B2">
        <w:rPr>
          <w:rFonts w:ascii="Times New Roman" w:eastAsia="Times New Roman" w:hAnsi="Times New Roman" w:cs="Times New Roman"/>
          <w:b/>
          <w:i/>
          <w:iCs/>
          <w:spacing w:val="-4"/>
          <w:sz w:val="24"/>
          <w:szCs w:val="24"/>
          <w:lang w:eastAsia="fr-FR"/>
        </w:rPr>
        <w:t xml:space="preserve"> </w:t>
      </w:r>
    </w:p>
    <w:p w14:paraId="4C3C1AD6" w14:textId="237A9260" w:rsidR="00C33C57" w:rsidRPr="00B446B2" w:rsidRDefault="00B446B2" w:rsidP="00155082">
      <w:pPr>
        <w:widowControl w:val="0"/>
        <w:kinsoku w:val="0"/>
        <w:autoSpaceDN w:val="0"/>
        <w:rPr>
          <w:rFonts w:ascii="Times New Roman" w:eastAsia="Times New Roman" w:hAnsi="Times New Roman" w:cs="Times New Roman"/>
          <w:b/>
          <w:i/>
          <w:iCs/>
          <w:spacing w:val="10"/>
          <w:sz w:val="24"/>
          <w:szCs w:val="24"/>
          <w:lang w:val="en-US" w:eastAsia="fr-FR"/>
        </w:rPr>
      </w:pPr>
      <w:r w:rsidRPr="00B446B2">
        <w:rPr>
          <w:rFonts w:ascii="Times New Roman" w:eastAsia="Times New Roman" w:hAnsi="Times New Roman" w:cs="Times New Roman"/>
          <w:b/>
          <w:i/>
          <w:iCs/>
          <w:spacing w:val="10"/>
          <w:sz w:val="24"/>
          <w:szCs w:val="24"/>
          <w:lang w:eastAsia="fr-FR"/>
        </w:rPr>
        <w:t>D</w:t>
      </w:r>
      <w:r w:rsidR="00C33C57" w:rsidRPr="00B446B2">
        <w:rPr>
          <w:rFonts w:ascii="Times New Roman" w:eastAsia="Times New Roman" w:hAnsi="Times New Roman" w:cs="Times New Roman"/>
          <w:b/>
          <w:i/>
          <w:iCs/>
          <w:spacing w:val="10"/>
          <w:sz w:val="24"/>
          <w:szCs w:val="24"/>
          <w:lang w:eastAsia="fr-FR"/>
        </w:rPr>
        <w:t>. Information générale</w:t>
      </w:r>
    </w:p>
    <w:p w14:paraId="446B7DCD" w14:textId="5327AA19" w:rsidR="00C33C57" w:rsidRPr="00B446B2" w:rsidRDefault="00C33C57" w:rsidP="00155082">
      <w:pPr>
        <w:widowControl w:val="0"/>
        <w:numPr>
          <w:ilvl w:val="0"/>
          <w:numId w:val="18"/>
        </w:numPr>
        <w:kinsoku w:val="0"/>
        <w:autoSpaceDN w:val="0"/>
        <w:ind w:left="0" w:firstLine="0"/>
        <w:rPr>
          <w:rFonts w:ascii="Times New Roman" w:eastAsia="Times New Roman" w:hAnsi="Times New Roman" w:cs="Times New Roman"/>
          <w:b/>
          <w:i/>
          <w:iCs/>
          <w:spacing w:val="18"/>
          <w:sz w:val="24"/>
          <w:szCs w:val="24"/>
          <w:lang w:eastAsia="fr-FR"/>
        </w:rPr>
      </w:pPr>
      <w:r w:rsidRPr="00B446B2">
        <w:rPr>
          <w:rFonts w:ascii="Times New Roman" w:eastAsia="Times New Roman" w:hAnsi="Times New Roman" w:cs="Times New Roman"/>
          <w:b/>
          <w:i/>
          <w:iCs/>
          <w:spacing w:val="18"/>
          <w:sz w:val="24"/>
          <w:szCs w:val="24"/>
          <w:lang w:eastAsia="fr-FR"/>
        </w:rPr>
        <w:t>Obligatoire</w:t>
      </w:r>
    </w:p>
    <w:p w14:paraId="4ADC1FFD" w14:textId="428653FC" w:rsidR="00C33C57" w:rsidRPr="00B446B2" w:rsidRDefault="00C33C57" w:rsidP="00155082">
      <w:pPr>
        <w:widowControl w:val="0"/>
        <w:kinsoku w:val="0"/>
        <w:autoSpaceDN w:val="0"/>
        <w:rPr>
          <w:rFonts w:ascii="Times New Roman" w:eastAsia="Times New Roman" w:hAnsi="Times New Roman" w:cs="Times New Roman"/>
          <w:i/>
          <w:iCs/>
          <w:sz w:val="24"/>
          <w:szCs w:val="24"/>
          <w:lang w:eastAsia="fr-FR"/>
        </w:rPr>
      </w:pPr>
      <w:r w:rsidRPr="00B446B2">
        <w:rPr>
          <w:rFonts w:ascii="Times New Roman" w:eastAsia="Times New Roman" w:hAnsi="Times New Roman" w:cs="Times New Roman"/>
          <w:i/>
          <w:iCs/>
          <w:sz w:val="24"/>
          <w:szCs w:val="24"/>
          <w:lang w:eastAsia="fr-FR"/>
        </w:rPr>
        <w:t>Il est en outre rappelé comme de droit que</w:t>
      </w:r>
      <w:r w:rsidR="00B446B2" w:rsidRPr="00B446B2">
        <w:rPr>
          <w:rFonts w:ascii="Times New Roman" w:eastAsia="Times New Roman" w:hAnsi="Times New Roman" w:cs="Times New Roman"/>
          <w:i/>
          <w:iCs/>
          <w:sz w:val="24"/>
          <w:szCs w:val="24"/>
          <w:lang w:eastAsia="fr-FR"/>
        </w:rPr>
        <w:t xml:space="preserve"> </w:t>
      </w:r>
      <w:r w:rsidRPr="00B446B2">
        <w:rPr>
          <w:rFonts w:ascii="Times New Roman" w:eastAsia="Times New Roman" w:hAnsi="Times New Roman" w:cs="Times New Roman"/>
          <w:i/>
          <w:iCs/>
          <w:sz w:val="24"/>
          <w:szCs w:val="24"/>
          <w:lang w:eastAsia="fr-FR"/>
        </w:rPr>
        <w:t>:</w:t>
      </w:r>
    </w:p>
    <w:p w14:paraId="79C41189" w14:textId="304E2FA3" w:rsidR="00C33C57" w:rsidRPr="00B446B2" w:rsidRDefault="00C33C57" w:rsidP="00155082">
      <w:pPr>
        <w:widowControl w:val="0"/>
        <w:kinsoku w:val="0"/>
        <w:autoSpaceDN w:val="0"/>
        <w:rPr>
          <w:rFonts w:ascii="Times New Roman" w:eastAsia="Times New Roman" w:hAnsi="Times New Roman" w:cs="Times New Roman"/>
          <w:i/>
          <w:iCs/>
          <w:sz w:val="24"/>
          <w:szCs w:val="24"/>
          <w:lang w:eastAsia="fr-FR"/>
        </w:rPr>
      </w:pPr>
      <w:r w:rsidRPr="00B446B2">
        <w:rPr>
          <w:rFonts w:ascii="Times New Roman" w:eastAsia="Times New Roman" w:hAnsi="Times New Roman" w:cs="Times New Roman"/>
          <w:i/>
          <w:iCs/>
          <w:spacing w:val="6"/>
          <w:sz w:val="24"/>
          <w:szCs w:val="24"/>
          <w:lang w:eastAsia="fr-FR"/>
        </w:rPr>
        <w:t>- il n'existe aucune possibilité d'effectuer sur le bien aucun des tra</w:t>
      </w:r>
      <w:r w:rsidRPr="00B446B2">
        <w:rPr>
          <w:rFonts w:ascii="Times New Roman" w:eastAsia="Times New Roman" w:hAnsi="Times New Roman" w:cs="Times New Roman"/>
          <w:i/>
          <w:iCs/>
          <w:spacing w:val="-5"/>
          <w:sz w:val="24"/>
          <w:szCs w:val="24"/>
          <w:lang w:eastAsia="fr-FR"/>
        </w:rPr>
        <w:t xml:space="preserve">vaux et actes visés à l'article D.IV.4 du </w:t>
      </w:r>
      <w:proofErr w:type="spellStart"/>
      <w:r w:rsidRPr="00B446B2">
        <w:rPr>
          <w:rFonts w:ascii="Times New Roman" w:eastAsia="Times New Roman" w:hAnsi="Times New Roman" w:cs="Times New Roman"/>
          <w:i/>
          <w:iCs/>
          <w:spacing w:val="-5"/>
          <w:sz w:val="24"/>
          <w:szCs w:val="24"/>
          <w:lang w:eastAsia="fr-FR"/>
        </w:rPr>
        <w:t>CoDT</w:t>
      </w:r>
      <w:proofErr w:type="spellEnd"/>
      <w:r w:rsidRPr="00B446B2">
        <w:rPr>
          <w:rFonts w:ascii="Times New Roman" w:eastAsia="Times New Roman" w:hAnsi="Times New Roman" w:cs="Times New Roman"/>
          <w:i/>
          <w:iCs/>
          <w:spacing w:val="-5"/>
          <w:sz w:val="24"/>
          <w:szCs w:val="24"/>
          <w:lang w:eastAsia="fr-FR"/>
        </w:rPr>
        <w:t xml:space="preserve">, à défaut d'avoir obtenu un permis </w:t>
      </w:r>
      <w:r w:rsidRPr="00B446B2">
        <w:rPr>
          <w:rFonts w:ascii="Times New Roman" w:eastAsia="Times New Roman" w:hAnsi="Times New Roman" w:cs="Times New Roman"/>
          <w:i/>
          <w:iCs/>
          <w:sz w:val="24"/>
          <w:szCs w:val="24"/>
          <w:lang w:eastAsia="fr-FR"/>
        </w:rPr>
        <w:t>d'urbanisme</w:t>
      </w:r>
      <w:r w:rsidR="00B446B2" w:rsidRPr="00B446B2">
        <w:rPr>
          <w:rFonts w:ascii="Times New Roman" w:eastAsia="Times New Roman" w:hAnsi="Times New Roman" w:cs="Times New Roman"/>
          <w:i/>
          <w:iCs/>
          <w:sz w:val="24"/>
          <w:szCs w:val="24"/>
          <w:lang w:eastAsia="fr-FR"/>
        </w:rPr>
        <w:t xml:space="preserve"> </w:t>
      </w:r>
      <w:r w:rsidRPr="00B446B2">
        <w:rPr>
          <w:rFonts w:ascii="Times New Roman" w:eastAsia="Times New Roman" w:hAnsi="Times New Roman" w:cs="Times New Roman"/>
          <w:i/>
          <w:iCs/>
          <w:sz w:val="24"/>
          <w:szCs w:val="24"/>
          <w:lang w:eastAsia="fr-FR"/>
        </w:rPr>
        <w:t>;</w:t>
      </w:r>
    </w:p>
    <w:p w14:paraId="71E1B2CC" w14:textId="3650C73C" w:rsidR="00C33C57" w:rsidRPr="00B446B2" w:rsidRDefault="00C33C57" w:rsidP="00155082">
      <w:pPr>
        <w:widowControl w:val="0"/>
        <w:kinsoku w:val="0"/>
        <w:autoSpaceDN w:val="0"/>
        <w:rPr>
          <w:rFonts w:ascii="Times New Roman" w:eastAsia="Times New Roman" w:hAnsi="Times New Roman" w:cs="Times New Roman"/>
          <w:i/>
          <w:iCs/>
          <w:sz w:val="24"/>
          <w:szCs w:val="24"/>
          <w:lang w:eastAsia="fr-FR"/>
        </w:rPr>
      </w:pPr>
      <w:r w:rsidRPr="00B446B2">
        <w:rPr>
          <w:rFonts w:ascii="Times New Roman" w:eastAsia="Times New Roman" w:hAnsi="Times New Roman" w:cs="Times New Roman"/>
          <w:i/>
          <w:iCs/>
          <w:spacing w:val="3"/>
          <w:sz w:val="24"/>
          <w:szCs w:val="24"/>
          <w:lang w:eastAsia="fr-FR"/>
        </w:rPr>
        <w:t>-  il existe des règles relatives à la péremption des permis</w:t>
      </w:r>
      <w:r w:rsidR="00B446B2" w:rsidRPr="00B446B2">
        <w:rPr>
          <w:rFonts w:ascii="Times New Roman" w:eastAsia="Times New Roman" w:hAnsi="Times New Roman" w:cs="Times New Roman"/>
          <w:i/>
          <w:iCs/>
          <w:spacing w:val="3"/>
          <w:sz w:val="24"/>
          <w:szCs w:val="24"/>
          <w:lang w:eastAsia="fr-FR"/>
        </w:rPr>
        <w:t xml:space="preserve"> </w:t>
      </w:r>
      <w:r w:rsidRPr="00B446B2">
        <w:rPr>
          <w:rFonts w:ascii="Times New Roman" w:eastAsia="Times New Roman" w:hAnsi="Times New Roman" w:cs="Times New Roman"/>
          <w:i/>
          <w:iCs/>
          <w:spacing w:val="3"/>
          <w:sz w:val="24"/>
          <w:szCs w:val="24"/>
          <w:lang w:eastAsia="fr-FR"/>
        </w:rPr>
        <w:t>;</w:t>
      </w:r>
    </w:p>
    <w:p w14:paraId="477A3A5D" w14:textId="51C9863F" w:rsidR="00C33C57" w:rsidRPr="00B446B2" w:rsidRDefault="00C33C57" w:rsidP="00155082">
      <w:pPr>
        <w:widowControl w:val="0"/>
        <w:kinsoku w:val="0"/>
        <w:autoSpaceDN w:val="0"/>
        <w:rPr>
          <w:rFonts w:ascii="Times New Roman" w:eastAsia="Times New Roman" w:hAnsi="Times New Roman" w:cs="Times New Roman"/>
          <w:i/>
          <w:iCs/>
          <w:sz w:val="24"/>
          <w:szCs w:val="24"/>
          <w:lang w:eastAsia="fr-FR"/>
        </w:rPr>
      </w:pPr>
      <w:r w:rsidRPr="00B446B2">
        <w:rPr>
          <w:rFonts w:ascii="Times New Roman" w:eastAsia="Times New Roman" w:hAnsi="Times New Roman" w:cs="Times New Roman"/>
          <w:i/>
          <w:iCs/>
          <w:spacing w:val="-2"/>
          <w:sz w:val="24"/>
          <w:szCs w:val="24"/>
          <w:lang w:eastAsia="fr-FR"/>
        </w:rPr>
        <w:t xml:space="preserve">- l'existence d'un certificat d'urbanisme ne dispense pas de demander et </w:t>
      </w:r>
      <w:r w:rsidRPr="00B446B2">
        <w:rPr>
          <w:rFonts w:ascii="Times New Roman" w:eastAsia="Times New Roman" w:hAnsi="Times New Roman" w:cs="Times New Roman"/>
          <w:i/>
          <w:iCs/>
          <w:sz w:val="24"/>
          <w:szCs w:val="24"/>
          <w:lang w:eastAsia="fr-FR"/>
        </w:rPr>
        <w:t>d'obtenir le permis requis.</w:t>
      </w:r>
    </w:p>
    <w:p w14:paraId="371DEA50" w14:textId="77777777" w:rsidR="00C33C57" w:rsidRPr="00B446B2" w:rsidRDefault="00C33C57" w:rsidP="00155082">
      <w:pPr>
        <w:widowControl w:val="0"/>
        <w:numPr>
          <w:ilvl w:val="0"/>
          <w:numId w:val="18"/>
        </w:numPr>
        <w:kinsoku w:val="0"/>
        <w:autoSpaceDN w:val="0"/>
        <w:ind w:left="0" w:firstLine="0"/>
        <w:rPr>
          <w:rFonts w:ascii="Times New Roman" w:eastAsia="Times New Roman" w:hAnsi="Times New Roman" w:cs="Times New Roman"/>
          <w:b/>
          <w:i/>
          <w:iCs/>
          <w:spacing w:val="32"/>
          <w:sz w:val="24"/>
          <w:szCs w:val="24"/>
          <w:lang w:eastAsia="fr-FR"/>
        </w:rPr>
      </w:pPr>
      <w:r w:rsidRPr="00B446B2">
        <w:rPr>
          <w:rFonts w:ascii="Times New Roman" w:eastAsia="Times New Roman" w:hAnsi="Times New Roman" w:cs="Times New Roman"/>
          <w:b/>
          <w:i/>
          <w:iCs/>
          <w:spacing w:val="32"/>
          <w:sz w:val="24"/>
          <w:szCs w:val="24"/>
          <w:lang w:eastAsia="fr-FR"/>
        </w:rPr>
        <w:t>Utile</w:t>
      </w:r>
    </w:p>
    <w:p w14:paraId="184CE29E" w14:textId="757C76E8" w:rsidR="00C33C57" w:rsidRPr="00B446B2" w:rsidRDefault="00C33C57" w:rsidP="00155082">
      <w:pPr>
        <w:rPr>
          <w:rFonts w:ascii="Times New Roman" w:eastAsia="Calibri" w:hAnsi="Times New Roman" w:cs="Times New Roman"/>
          <w:bCs/>
          <w:i/>
          <w:iCs/>
          <w:spacing w:val="6"/>
          <w:sz w:val="24"/>
          <w:szCs w:val="24"/>
          <w:lang w:eastAsia="fr-FR"/>
        </w:rPr>
      </w:pPr>
      <w:r w:rsidRPr="00B446B2">
        <w:rPr>
          <w:rFonts w:ascii="Times New Roman" w:eastAsia="Calibri" w:hAnsi="Times New Roman" w:cs="Times New Roman"/>
          <w:bCs/>
          <w:i/>
          <w:iCs/>
          <w:spacing w:val="6"/>
          <w:sz w:val="24"/>
          <w:szCs w:val="24"/>
          <w:lang w:eastAsia="fr-FR"/>
        </w:rPr>
        <w:t xml:space="preserve">Le vendeur déclare qu’aucun contrat verbal ou écrit, relatif au bien objet des présentes, n’existe portant notamment sur : </w:t>
      </w:r>
    </w:p>
    <w:p w14:paraId="589E88CF" w14:textId="77777777" w:rsidR="00C33C57" w:rsidRPr="00B446B2" w:rsidRDefault="00C33C57" w:rsidP="00155082">
      <w:pPr>
        <w:numPr>
          <w:ilvl w:val="0"/>
          <w:numId w:val="20"/>
        </w:numPr>
        <w:tabs>
          <w:tab w:val="left" w:pos="-720"/>
        </w:tabs>
        <w:suppressAutoHyphens/>
        <w:ind w:left="0" w:firstLine="0"/>
        <w:rPr>
          <w:rFonts w:ascii="Times New Roman" w:eastAsia="Calibri" w:hAnsi="Times New Roman" w:cs="Times New Roman"/>
          <w:bCs/>
          <w:i/>
          <w:iCs/>
          <w:spacing w:val="6"/>
          <w:sz w:val="24"/>
          <w:szCs w:val="24"/>
          <w:lang w:eastAsia="fr-FR"/>
        </w:rPr>
      </w:pPr>
      <w:proofErr w:type="gramStart"/>
      <w:r w:rsidRPr="00B446B2">
        <w:rPr>
          <w:rFonts w:ascii="Times New Roman" w:eastAsia="Calibri" w:hAnsi="Times New Roman" w:cs="Times New Roman"/>
          <w:bCs/>
          <w:i/>
          <w:iCs/>
          <w:spacing w:val="6"/>
          <w:sz w:val="24"/>
          <w:szCs w:val="24"/>
          <w:lang w:eastAsia="fr-FR"/>
        </w:rPr>
        <w:t>le</w:t>
      </w:r>
      <w:proofErr w:type="gramEnd"/>
      <w:r w:rsidRPr="00B446B2">
        <w:rPr>
          <w:rFonts w:ascii="Times New Roman" w:eastAsia="Calibri" w:hAnsi="Times New Roman" w:cs="Times New Roman"/>
          <w:bCs/>
          <w:i/>
          <w:iCs/>
          <w:spacing w:val="6"/>
          <w:sz w:val="24"/>
          <w:szCs w:val="24"/>
          <w:lang w:eastAsia="fr-FR"/>
        </w:rPr>
        <w:t xml:space="preserve"> placement de panneaux publicitaires, et qu’aucun panneau publicitaire n’est apposé actuellement sur l’immeuble ;</w:t>
      </w:r>
    </w:p>
    <w:p w14:paraId="54F35CFE" w14:textId="77777777" w:rsidR="00C33C57" w:rsidRPr="00B446B2" w:rsidRDefault="00C33C57" w:rsidP="00155082">
      <w:pPr>
        <w:numPr>
          <w:ilvl w:val="0"/>
          <w:numId w:val="20"/>
        </w:numPr>
        <w:tabs>
          <w:tab w:val="left" w:pos="-720"/>
        </w:tabs>
        <w:suppressAutoHyphens/>
        <w:ind w:left="0" w:firstLine="0"/>
        <w:rPr>
          <w:rFonts w:ascii="Times New Roman" w:eastAsia="Calibri" w:hAnsi="Times New Roman" w:cs="Times New Roman"/>
          <w:bCs/>
          <w:i/>
          <w:iCs/>
          <w:spacing w:val="6"/>
          <w:sz w:val="24"/>
          <w:szCs w:val="24"/>
          <w:lang w:eastAsia="fr-FR"/>
        </w:rPr>
      </w:pPr>
      <w:proofErr w:type="gramStart"/>
      <w:r w:rsidRPr="00B446B2">
        <w:rPr>
          <w:rFonts w:ascii="Times New Roman" w:eastAsia="Calibri" w:hAnsi="Times New Roman" w:cs="Times New Roman"/>
          <w:bCs/>
          <w:i/>
          <w:iCs/>
          <w:spacing w:val="6"/>
          <w:sz w:val="24"/>
          <w:szCs w:val="24"/>
          <w:lang w:eastAsia="fr-FR"/>
        </w:rPr>
        <w:t>un</w:t>
      </w:r>
      <w:proofErr w:type="gramEnd"/>
      <w:r w:rsidRPr="00B446B2">
        <w:rPr>
          <w:rFonts w:ascii="Times New Roman" w:eastAsia="Calibri" w:hAnsi="Times New Roman" w:cs="Times New Roman"/>
          <w:bCs/>
          <w:i/>
          <w:iCs/>
          <w:spacing w:val="6"/>
          <w:sz w:val="24"/>
          <w:szCs w:val="24"/>
          <w:lang w:eastAsia="fr-FR"/>
        </w:rPr>
        <w:t xml:space="preserve"> réservoir à gaz ;</w:t>
      </w:r>
    </w:p>
    <w:p w14:paraId="1743566A" w14:textId="77777777" w:rsidR="00C33C57" w:rsidRPr="00B446B2" w:rsidRDefault="00C33C57" w:rsidP="00155082">
      <w:pPr>
        <w:numPr>
          <w:ilvl w:val="0"/>
          <w:numId w:val="20"/>
        </w:numPr>
        <w:tabs>
          <w:tab w:val="left" w:pos="-720"/>
        </w:tabs>
        <w:suppressAutoHyphens/>
        <w:ind w:left="0" w:firstLine="0"/>
        <w:rPr>
          <w:rFonts w:ascii="Times New Roman" w:eastAsia="Calibri" w:hAnsi="Times New Roman" w:cs="Times New Roman"/>
          <w:bCs/>
          <w:i/>
          <w:iCs/>
          <w:spacing w:val="6"/>
          <w:sz w:val="24"/>
          <w:szCs w:val="24"/>
          <w:lang w:eastAsia="fr-FR"/>
        </w:rPr>
      </w:pPr>
      <w:proofErr w:type="gramStart"/>
      <w:r w:rsidRPr="00B446B2">
        <w:rPr>
          <w:rFonts w:ascii="Times New Roman" w:eastAsia="Calibri" w:hAnsi="Times New Roman" w:cs="Times New Roman"/>
          <w:bCs/>
          <w:i/>
          <w:iCs/>
          <w:spacing w:val="6"/>
          <w:sz w:val="24"/>
          <w:szCs w:val="24"/>
          <w:lang w:eastAsia="fr-FR"/>
        </w:rPr>
        <w:t>des</w:t>
      </w:r>
      <w:proofErr w:type="gramEnd"/>
      <w:r w:rsidRPr="00B446B2">
        <w:rPr>
          <w:rFonts w:ascii="Times New Roman" w:eastAsia="Calibri" w:hAnsi="Times New Roman" w:cs="Times New Roman"/>
          <w:bCs/>
          <w:i/>
          <w:iCs/>
          <w:spacing w:val="6"/>
          <w:sz w:val="24"/>
          <w:szCs w:val="24"/>
          <w:lang w:eastAsia="fr-FR"/>
        </w:rPr>
        <w:t xml:space="preserve"> panneaux photovoltaïques, une ou des éoliennes.</w:t>
      </w:r>
    </w:p>
    <w:p w14:paraId="79B42A5A" w14:textId="77777777" w:rsidR="00B30B56" w:rsidRPr="004852B4" w:rsidRDefault="00B30B56" w:rsidP="00155082">
      <w:pPr>
        <w:suppressAutoHyphens/>
        <w:rPr>
          <w:rFonts w:ascii="Times New Roman" w:hAnsi="Times New Roman" w:cs="Times New Roman"/>
          <w:b/>
          <w:i/>
          <w:spacing w:val="-4"/>
          <w:sz w:val="24"/>
          <w:szCs w:val="24"/>
          <w:u w:val="single"/>
        </w:rPr>
      </w:pPr>
    </w:p>
    <w:p w14:paraId="0FC9BD2D" w14:textId="1F862DEC" w:rsidR="00B30B56" w:rsidRPr="004852B4" w:rsidRDefault="002F021D" w:rsidP="00B30B56">
      <w:pPr>
        <w:suppressAutoHyphens/>
        <w:jc w:val="center"/>
        <w:rPr>
          <w:rFonts w:ascii="Times New Roman" w:hAnsi="Times New Roman" w:cs="Times New Roman"/>
          <w:b/>
          <w:i/>
          <w:spacing w:val="-4"/>
          <w:sz w:val="24"/>
          <w:szCs w:val="24"/>
          <w:u w:val="single"/>
        </w:rPr>
      </w:pPr>
      <w:r>
        <w:rPr>
          <w:rFonts w:ascii="Times New Roman" w:hAnsi="Times New Roman" w:cs="Times New Roman"/>
          <w:b/>
          <w:i/>
          <w:iCs/>
          <w:spacing w:val="-4"/>
          <w:sz w:val="24"/>
          <w:szCs w:val="24"/>
          <w:u w:val="single"/>
        </w:rPr>
        <w:t>VIII</w:t>
      </w:r>
      <w:r w:rsidR="00B30B56" w:rsidRPr="002F021D">
        <w:rPr>
          <w:rFonts w:ascii="Times New Roman" w:hAnsi="Times New Roman" w:cs="Times New Roman"/>
          <w:b/>
          <w:i/>
          <w:iCs/>
          <w:spacing w:val="-4"/>
          <w:sz w:val="24"/>
          <w:szCs w:val="24"/>
          <w:u w:val="single"/>
        </w:rPr>
        <w:t>.- DISPOSITIONS FINALES</w:t>
      </w:r>
    </w:p>
    <w:p w14:paraId="496B3233" w14:textId="77777777" w:rsidR="00B30B56" w:rsidRPr="004852B4" w:rsidRDefault="00B30B56" w:rsidP="00B30B56">
      <w:pPr>
        <w:suppressAutoHyphens/>
        <w:rPr>
          <w:rFonts w:ascii="Times New Roman" w:hAnsi="Times New Roman" w:cs="Times New Roman"/>
          <w:i/>
          <w:spacing w:val="-4"/>
          <w:sz w:val="24"/>
          <w:szCs w:val="24"/>
          <w:u w:val="single"/>
        </w:rPr>
      </w:pPr>
    </w:p>
    <w:p w14:paraId="3071B9FA" w14:textId="77777777" w:rsidR="00B30B56" w:rsidRPr="004852B4" w:rsidRDefault="00B30B56" w:rsidP="00B30B56">
      <w:pPr>
        <w:suppressAutoHyphens/>
        <w:rPr>
          <w:rFonts w:ascii="Times New Roman" w:hAnsi="Times New Roman" w:cs="Times New Roman"/>
          <w:i/>
          <w:spacing w:val="-4"/>
          <w:sz w:val="24"/>
          <w:szCs w:val="24"/>
          <w:u w:val="single"/>
        </w:rPr>
      </w:pPr>
      <w:r w:rsidRPr="004852B4">
        <w:rPr>
          <w:rFonts w:ascii="Times New Roman" w:hAnsi="Times New Roman" w:cs="Times New Roman"/>
          <w:i/>
          <w:spacing w:val="-4"/>
          <w:sz w:val="24"/>
          <w:szCs w:val="24"/>
        </w:rPr>
        <w:tab/>
      </w:r>
      <w:r w:rsidRPr="004852B4">
        <w:rPr>
          <w:rFonts w:ascii="Times New Roman" w:hAnsi="Times New Roman" w:cs="Times New Roman"/>
          <w:i/>
          <w:spacing w:val="-4"/>
          <w:sz w:val="24"/>
          <w:szCs w:val="24"/>
          <w:u w:val="single"/>
        </w:rPr>
        <w:t>FRAIS</w:t>
      </w:r>
    </w:p>
    <w:p w14:paraId="15F8716E" w14:textId="374BCD07" w:rsidR="00B30B56" w:rsidRPr="004852B4" w:rsidRDefault="00B30B56" w:rsidP="00B30B56">
      <w:pPr>
        <w:suppressAutoHyphens/>
        <w:rPr>
          <w:rFonts w:ascii="Times New Roman" w:hAnsi="Times New Roman" w:cs="Times New Roman"/>
          <w:i/>
          <w:spacing w:val="-4"/>
          <w:sz w:val="24"/>
          <w:szCs w:val="24"/>
        </w:rPr>
      </w:pPr>
      <w:r w:rsidRPr="004852B4">
        <w:rPr>
          <w:rFonts w:ascii="Times New Roman" w:hAnsi="Times New Roman" w:cs="Times New Roman"/>
          <w:i/>
          <w:spacing w:val="-4"/>
          <w:sz w:val="24"/>
          <w:szCs w:val="24"/>
        </w:rPr>
        <w:tab/>
        <w:t>Tous les frais des présentes</w:t>
      </w:r>
      <w:r w:rsidR="00155082">
        <w:rPr>
          <w:rFonts w:ascii="Times New Roman" w:hAnsi="Times New Roman" w:cs="Times New Roman"/>
          <w:i/>
          <w:spacing w:val="-4"/>
          <w:sz w:val="24"/>
          <w:szCs w:val="24"/>
        </w:rPr>
        <w:t>, à l’exception des frais de délivrance,</w:t>
      </w:r>
      <w:r w:rsidRPr="004852B4">
        <w:rPr>
          <w:rFonts w:ascii="Times New Roman" w:hAnsi="Times New Roman" w:cs="Times New Roman"/>
          <w:i/>
          <w:spacing w:val="-4"/>
          <w:sz w:val="24"/>
          <w:szCs w:val="24"/>
        </w:rPr>
        <w:t xml:space="preserve"> sont à charge du comparant.</w:t>
      </w:r>
    </w:p>
    <w:p w14:paraId="772458FB" w14:textId="77777777" w:rsidR="00B30B56" w:rsidRPr="004852B4" w:rsidRDefault="00B30B56" w:rsidP="00B30B56">
      <w:pPr>
        <w:suppressAutoHyphens/>
        <w:rPr>
          <w:rFonts w:ascii="Times New Roman" w:hAnsi="Times New Roman" w:cs="Times New Roman"/>
          <w:b/>
          <w:i/>
          <w:spacing w:val="-4"/>
          <w:sz w:val="24"/>
          <w:szCs w:val="24"/>
        </w:rPr>
      </w:pPr>
    </w:p>
    <w:p w14:paraId="48769516" w14:textId="77777777" w:rsidR="00B30B56" w:rsidRPr="004852B4" w:rsidRDefault="00B30B56" w:rsidP="00B30B56">
      <w:pPr>
        <w:suppressAutoHyphens/>
        <w:rPr>
          <w:rFonts w:ascii="Times New Roman" w:hAnsi="Times New Roman" w:cs="Times New Roman"/>
          <w:i/>
          <w:spacing w:val="-4"/>
          <w:sz w:val="24"/>
          <w:szCs w:val="24"/>
          <w:u w:val="single"/>
        </w:rPr>
      </w:pPr>
      <w:r w:rsidRPr="004852B4">
        <w:rPr>
          <w:rFonts w:ascii="Times New Roman" w:hAnsi="Times New Roman" w:cs="Times New Roman"/>
          <w:i/>
          <w:spacing w:val="-4"/>
          <w:sz w:val="24"/>
          <w:szCs w:val="24"/>
        </w:rPr>
        <w:tab/>
      </w:r>
      <w:r w:rsidRPr="004852B4">
        <w:rPr>
          <w:rFonts w:ascii="Times New Roman" w:hAnsi="Times New Roman" w:cs="Times New Roman"/>
          <w:i/>
          <w:spacing w:val="-4"/>
          <w:sz w:val="24"/>
          <w:szCs w:val="24"/>
          <w:u w:val="single"/>
        </w:rPr>
        <w:t>TITRE DE PROPRIETE</w:t>
      </w:r>
    </w:p>
    <w:p w14:paraId="0842493C" w14:textId="77777777" w:rsidR="00B30B56" w:rsidRPr="004852B4" w:rsidRDefault="00B30B56" w:rsidP="00B30B56">
      <w:pPr>
        <w:suppressAutoHyphens/>
        <w:rPr>
          <w:rFonts w:ascii="Times New Roman" w:hAnsi="Times New Roman" w:cs="Times New Roman"/>
          <w:i/>
          <w:spacing w:val="-4"/>
          <w:sz w:val="24"/>
          <w:szCs w:val="24"/>
        </w:rPr>
      </w:pPr>
      <w:r w:rsidRPr="004852B4">
        <w:rPr>
          <w:rFonts w:ascii="Times New Roman" w:hAnsi="Times New Roman" w:cs="Times New Roman"/>
          <w:i/>
          <w:spacing w:val="-4"/>
          <w:sz w:val="24"/>
          <w:szCs w:val="24"/>
        </w:rPr>
        <w:tab/>
        <w:t>Il ne sera fourni d'autre titre de propriété qu'une expédition du présent acte. »</w:t>
      </w:r>
    </w:p>
    <w:p w14:paraId="720026E9" w14:textId="77777777" w:rsidR="00B30B56" w:rsidRPr="004852B4" w:rsidRDefault="00B30B56" w:rsidP="00B30B56">
      <w:pPr>
        <w:suppressAutoHyphens/>
        <w:rPr>
          <w:rFonts w:ascii="Times New Roman" w:hAnsi="Times New Roman" w:cs="Times New Roman"/>
          <w:spacing w:val="-4"/>
          <w:sz w:val="24"/>
          <w:szCs w:val="24"/>
        </w:rPr>
      </w:pPr>
    </w:p>
    <w:p w14:paraId="0AE1A79E" w14:textId="77777777" w:rsidR="00B30B56" w:rsidRPr="004852B4" w:rsidRDefault="00B30B56" w:rsidP="00B30B56">
      <w:pPr>
        <w:suppressAutoHyphens/>
        <w:rPr>
          <w:rFonts w:ascii="Times New Roman" w:hAnsi="Times New Roman" w:cs="Times New Roman"/>
          <w:spacing w:val="-4"/>
          <w:sz w:val="24"/>
          <w:szCs w:val="24"/>
          <w:u w:val="single"/>
        </w:rPr>
      </w:pPr>
      <w:r w:rsidRPr="004852B4">
        <w:rPr>
          <w:rFonts w:ascii="Times New Roman" w:hAnsi="Times New Roman" w:cs="Times New Roman"/>
          <w:spacing w:val="-4"/>
          <w:sz w:val="24"/>
          <w:szCs w:val="24"/>
        </w:rPr>
        <w:tab/>
      </w:r>
      <w:r w:rsidRPr="004852B4">
        <w:rPr>
          <w:rFonts w:ascii="Times New Roman" w:hAnsi="Times New Roman" w:cs="Times New Roman"/>
          <w:spacing w:val="-4"/>
          <w:sz w:val="24"/>
          <w:szCs w:val="24"/>
          <w:u w:val="single"/>
        </w:rPr>
        <w:t>D. PRIX DE LA VENTE</w:t>
      </w:r>
    </w:p>
    <w:p w14:paraId="0DE80C54" w14:textId="77777777" w:rsidR="00B30B56" w:rsidRPr="004852B4" w:rsidRDefault="00B30B56" w:rsidP="00B30B56">
      <w:pPr>
        <w:suppressAutoHyphens/>
        <w:rPr>
          <w:rFonts w:ascii="Times New Roman" w:hAnsi="Times New Roman" w:cs="Times New Roman"/>
          <w:spacing w:val="-4"/>
          <w:sz w:val="24"/>
          <w:szCs w:val="24"/>
          <w:u w:val="single"/>
        </w:rPr>
      </w:pPr>
    </w:p>
    <w:p w14:paraId="1A2DA146" w14:textId="77777777" w:rsidR="00B30B56" w:rsidRPr="004852B4" w:rsidRDefault="00B30B56" w:rsidP="00B30B56">
      <w:pPr>
        <w:suppressAutoHyphens/>
        <w:rPr>
          <w:rFonts w:ascii="Times New Roman" w:hAnsi="Times New Roman" w:cs="Times New Roman"/>
          <w:b/>
          <w:caps/>
          <w:spacing w:val="-4"/>
          <w:sz w:val="24"/>
          <w:szCs w:val="24"/>
        </w:rPr>
      </w:pPr>
      <w:r w:rsidRPr="004852B4">
        <w:rPr>
          <w:rFonts w:ascii="Times New Roman" w:hAnsi="Times New Roman" w:cs="Times New Roman"/>
          <w:spacing w:val="-4"/>
          <w:sz w:val="24"/>
          <w:szCs w:val="24"/>
        </w:rPr>
        <w:tab/>
        <w:t xml:space="preserve">Le prix est de </w:t>
      </w:r>
      <w:r w:rsidR="00386D8B" w:rsidRPr="00155082">
        <w:rPr>
          <w:rFonts w:ascii="Times New Roman" w:hAnsi="Times New Roman" w:cs="Times New Roman"/>
          <w:b/>
          <w:caps/>
          <w:spacing w:val="-4"/>
          <w:sz w:val="24"/>
          <w:szCs w:val="24"/>
          <w:highlight w:val="yellow"/>
        </w:rPr>
        <w:t>*</w:t>
      </w:r>
      <w:r w:rsidRPr="00155082">
        <w:rPr>
          <w:rFonts w:ascii="Times New Roman" w:hAnsi="Times New Roman" w:cs="Times New Roman"/>
          <w:bCs/>
          <w:caps/>
          <w:spacing w:val="-4"/>
          <w:sz w:val="24"/>
          <w:szCs w:val="24"/>
        </w:rPr>
        <w:t>.</w:t>
      </w:r>
    </w:p>
    <w:p w14:paraId="6390BB17" w14:textId="76D1F318" w:rsidR="003D5853" w:rsidRPr="004852B4" w:rsidRDefault="00B30B56" w:rsidP="00B30B56">
      <w:pPr>
        <w:suppressAutoHyphens/>
        <w:rPr>
          <w:rFonts w:ascii="Times New Roman" w:hAnsi="Times New Roman" w:cs="Times New Roman"/>
          <w:spacing w:val="-4"/>
          <w:sz w:val="24"/>
          <w:szCs w:val="24"/>
        </w:rPr>
      </w:pPr>
      <w:r w:rsidRPr="004852B4">
        <w:rPr>
          <w:rFonts w:ascii="Times New Roman" w:hAnsi="Times New Roman" w:cs="Times New Roman"/>
          <w:spacing w:val="-4"/>
          <w:sz w:val="24"/>
          <w:szCs w:val="24"/>
        </w:rPr>
        <w:tab/>
        <w:t xml:space="preserve">La partie acquéreuse, après déduction de la somme pour l’option, devra encore payer le solde de ce prix par virement sur le compte </w:t>
      </w:r>
      <w:r w:rsidR="00AF0CF1">
        <w:rPr>
          <w:rFonts w:ascii="Times New Roman" w:hAnsi="Times New Roman" w:cs="Times New Roman"/>
          <w:spacing w:val="-4"/>
          <w:sz w:val="24"/>
          <w:szCs w:val="24"/>
        </w:rPr>
        <w:t xml:space="preserve">du </w:t>
      </w:r>
      <w:r w:rsidR="00B66E95" w:rsidRPr="00B66E95">
        <w:rPr>
          <w:rFonts w:ascii="Times New Roman" w:hAnsi="Times New Roman" w:cs="Times New Roman"/>
          <w:spacing w:val="-4"/>
          <w:sz w:val="24"/>
          <w:szCs w:val="24"/>
        </w:rPr>
        <w:t xml:space="preserve">SPW Recettes générales </w:t>
      </w:r>
      <w:r w:rsidR="00B66E95">
        <w:rPr>
          <w:rFonts w:ascii="Times New Roman" w:hAnsi="Times New Roman" w:cs="Times New Roman"/>
          <w:spacing w:val="-4"/>
          <w:sz w:val="24"/>
          <w:szCs w:val="24"/>
        </w:rPr>
        <w:t xml:space="preserve">numéro </w:t>
      </w:r>
      <w:r w:rsidR="00B66E95" w:rsidRPr="00B66E95">
        <w:rPr>
          <w:rFonts w:ascii="Times New Roman" w:hAnsi="Times New Roman" w:cs="Times New Roman"/>
          <w:b/>
          <w:bCs/>
          <w:spacing w:val="-4"/>
          <w:sz w:val="24"/>
          <w:szCs w:val="24"/>
        </w:rPr>
        <w:t>BE15 0912 1502 0030</w:t>
      </w:r>
      <w:r w:rsidR="00B66E95" w:rsidRPr="00B66E95">
        <w:rPr>
          <w:rFonts w:ascii="Times New Roman" w:hAnsi="Times New Roman" w:cs="Times New Roman"/>
          <w:spacing w:val="-4"/>
          <w:sz w:val="24"/>
          <w:szCs w:val="24"/>
        </w:rPr>
        <w:t xml:space="preserve"> </w:t>
      </w:r>
      <w:r w:rsidRPr="004852B4">
        <w:rPr>
          <w:rFonts w:ascii="Times New Roman" w:hAnsi="Times New Roman" w:cs="Times New Roman"/>
          <w:spacing w:val="-4"/>
          <w:sz w:val="24"/>
          <w:szCs w:val="24"/>
        </w:rPr>
        <w:t xml:space="preserve">avec la communication </w:t>
      </w:r>
      <w:r w:rsidRPr="004852B4">
        <w:rPr>
          <w:rFonts w:ascii="Times New Roman" w:hAnsi="Times New Roman" w:cs="Times New Roman"/>
          <w:i/>
          <w:spacing w:val="-4"/>
          <w:sz w:val="24"/>
          <w:szCs w:val="24"/>
        </w:rPr>
        <w:t>« </w:t>
      </w:r>
      <w:r w:rsidR="00386D8B" w:rsidRPr="00155082">
        <w:rPr>
          <w:rFonts w:ascii="Times New Roman" w:hAnsi="Times New Roman" w:cs="Times New Roman"/>
          <w:i/>
          <w:spacing w:val="-4"/>
          <w:sz w:val="24"/>
          <w:szCs w:val="24"/>
          <w:highlight w:val="yellow"/>
        </w:rPr>
        <w:t>*</w:t>
      </w:r>
      <w:r w:rsidR="00386D8B" w:rsidRPr="004852B4">
        <w:rPr>
          <w:rFonts w:ascii="Times New Roman" w:hAnsi="Times New Roman" w:cs="Times New Roman"/>
          <w:i/>
          <w:spacing w:val="-4"/>
          <w:sz w:val="24"/>
          <w:szCs w:val="24"/>
        </w:rPr>
        <w:t xml:space="preserve"> </w:t>
      </w:r>
      <w:r w:rsidRPr="004852B4">
        <w:rPr>
          <w:rFonts w:ascii="Times New Roman" w:hAnsi="Times New Roman" w:cs="Times New Roman"/>
          <w:spacing w:val="-4"/>
          <w:sz w:val="24"/>
          <w:szCs w:val="24"/>
        </w:rPr>
        <w:t xml:space="preserve">» au plus tard dans les </w:t>
      </w:r>
      <w:r w:rsidR="003D5853" w:rsidRPr="004852B4">
        <w:rPr>
          <w:rFonts w:ascii="Times New Roman" w:hAnsi="Times New Roman" w:cs="Times New Roman"/>
          <w:spacing w:val="-4"/>
          <w:sz w:val="24"/>
          <w:szCs w:val="24"/>
        </w:rPr>
        <w:t>trois</w:t>
      </w:r>
      <w:r w:rsidRPr="004852B4">
        <w:rPr>
          <w:rFonts w:ascii="Times New Roman" w:hAnsi="Times New Roman" w:cs="Times New Roman"/>
          <w:spacing w:val="-4"/>
          <w:sz w:val="24"/>
          <w:szCs w:val="24"/>
        </w:rPr>
        <w:t xml:space="preserve"> mois à compter de la levée de l’option.</w:t>
      </w:r>
      <w:r w:rsidR="007508E3" w:rsidRPr="004852B4">
        <w:rPr>
          <w:rFonts w:ascii="Times New Roman" w:hAnsi="Times New Roman" w:cs="Times New Roman"/>
          <w:spacing w:val="-4"/>
          <w:sz w:val="24"/>
          <w:szCs w:val="24"/>
        </w:rPr>
        <w:t xml:space="preserve"> </w:t>
      </w:r>
    </w:p>
    <w:p w14:paraId="42665831" w14:textId="77777777" w:rsidR="00B30B56" w:rsidRPr="004852B4" w:rsidRDefault="00EC2C42" w:rsidP="003D5853">
      <w:pPr>
        <w:suppressAutoHyphens/>
        <w:ind w:firstLine="708"/>
        <w:rPr>
          <w:rFonts w:ascii="Times New Roman" w:hAnsi="Times New Roman" w:cs="Times New Roman"/>
          <w:spacing w:val="-4"/>
          <w:sz w:val="24"/>
          <w:szCs w:val="24"/>
        </w:rPr>
      </w:pPr>
      <w:r w:rsidRPr="004852B4">
        <w:rPr>
          <w:rFonts w:ascii="Times New Roman" w:hAnsi="Times New Roman" w:cs="Times New Roman"/>
          <w:spacing w:val="-4"/>
          <w:sz w:val="24"/>
          <w:szCs w:val="24"/>
        </w:rPr>
        <w:t>A compter de</w:t>
      </w:r>
      <w:r w:rsidR="00B30B56" w:rsidRPr="004852B4">
        <w:rPr>
          <w:rFonts w:ascii="Times New Roman" w:hAnsi="Times New Roman" w:cs="Times New Roman"/>
          <w:spacing w:val="-4"/>
          <w:sz w:val="24"/>
          <w:szCs w:val="24"/>
        </w:rPr>
        <w:t xml:space="preserve"> l’expiration de ce délai, le prix ou la partie restant due de celui-ci sera productif de plein droit d’un intérêt, calculé au taux légal, jusqu’au jour du paiement.</w:t>
      </w:r>
    </w:p>
    <w:p w14:paraId="6B522CC9" w14:textId="77777777" w:rsidR="00B30B56" w:rsidRPr="004852B4" w:rsidRDefault="00B30B56" w:rsidP="00B30B56">
      <w:pPr>
        <w:suppressAutoHyphens/>
        <w:rPr>
          <w:rFonts w:ascii="Times New Roman" w:hAnsi="Times New Roman" w:cs="Times New Roman"/>
          <w:spacing w:val="-4"/>
          <w:sz w:val="24"/>
          <w:szCs w:val="24"/>
        </w:rPr>
      </w:pPr>
    </w:p>
    <w:p w14:paraId="4A8D04D1" w14:textId="77777777" w:rsidR="00B30B56" w:rsidRPr="004852B4" w:rsidRDefault="00B30B56" w:rsidP="00B30B56">
      <w:pPr>
        <w:suppressAutoHyphens/>
        <w:rPr>
          <w:rFonts w:ascii="Times New Roman" w:hAnsi="Times New Roman" w:cs="Times New Roman"/>
          <w:spacing w:val="-4"/>
          <w:sz w:val="24"/>
          <w:szCs w:val="24"/>
          <w:u w:val="single"/>
        </w:rPr>
      </w:pPr>
      <w:r w:rsidRPr="004852B4">
        <w:rPr>
          <w:rFonts w:ascii="Times New Roman" w:hAnsi="Times New Roman" w:cs="Times New Roman"/>
          <w:spacing w:val="-4"/>
          <w:sz w:val="24"/>
          <w:szCs w:val="24"/>
        </w:rPr>
        <w:tab/>
      </w:r>
      <w:r w:rsidRPr="004852B4">
        <w:rPr>
          <w:rFonts w:ascii="Times New Roman" w:hAnsi="Times New Roman" w:cs="Times New Roman"/>
          <w:spacing w:val="-4"/>
          <w:sz w:val="24"/>
          <w:szCs w:val="24"/>
          <w:u w:val="single"/>
        </w:rPr>
        <w:t>E. DISPOSITIONS FINALES.</w:t>
      </w:r>
    </w:p>
    <w:p w14:paraId="1EFEB20D" w14:textId="77777777" w:rsidR="00B30B56" w:rsidRPr="004852B4" w:rsidRDefault="00B30B56" w:rsidP="00B30B56">
      <w:pPr>
        <w:suppressAutoHyphens/>
        <w:rPr>
          <w:rFonts w:ascii="Times New Roman" w:hAnsi="Times New Roman" w:cs="Times New Roman"/>
          <w:spacing w:val="-4"/>
          <w:sz w:val="24"/>
          <w:szCs w:val="24"/>
          <w:u w:val="single"/>
        </w:rPr>
      </w:pPr>
    </w:p>
    <w:p w14:paraId="2C015452" w14:textId="427ABF3F" w:rsidR="00B30B56" w:rsidRPr="004852B4" w:rsidRDefault="00B30B56" w:rsidP="00B30B56">
      <w:pPr>
        <w:suppressAutoHyphens/>
        <w:rPr>
          <w:rFonts w:ascii="Times New Roman" w:hAnsi="Times New Roman" w:cs="Times New Roman"/>
          <w:spacing w:val="-4"/>
          <w:sz w:val="24"/>
          <w:szCs w:val="24"/>
        </w:rPr>
      </w:pPr>
      <w:r w:rsidRPr="004852B4">
        <w:rPr>
          <w:rFonts w:ascii="Times New Roman" w:hAnsi="Times New Roman" w:cs="Times New Roman"/>
          <w:spacing w:val="-4"/>
          <w:sz w:val="24"/>
          <w:szCs w:val="24"/>
        </w:rPr>
        <w:tab/>
      </w:r>
      <w:r w:rsidR="0038102D" w:rsidRPr="004852B4">
        <w:rPr>
          <w:rFonts w:ascii="Times New Roman" w:hAnsi="Times New Roman" w:cs="Times New Roman"/>
          <w:spacing w:val="-4"/>
          <w:sz w:val="24"/>
          <w:szCs w:val="24"/>
        </w:rPr>
        <w:t xml:space="preserve">1. Les frais du présent </w:t>
      </w:r>
      <w:r w:rsidRPr="004852B4">
        <w:rPr>
          <w:rFonts w:ascii="Times New Roman" w:hAnsi="Times New Roman" w:cs="Times New Roman"/>
          <w:spacing w:val="-4"/>
          <w:sz w:val="24"/>
          <w:szCs w:val="24"/>
        </w:rPr>
        <w:t>acte et de l’acte authentique</w:t>
      </w:r>
      <w:r w:rsidR="0038102D" w:rsidRPr="004852B4">
        <w:rPr>
          <w:rFonts w:ascii="Times New Roman" w:hAnsi="Times New Roman" w:cs="Times New Roman"/>
          <w:spacing w:val="-4"/>
          <w:sz w:val="24"/>
          <w:szCs w:val="24"/>
        </w:rPr>
        <w:t xml:space="preserve"> de vente</w:t>
      </w:r>
      <w:r w:rsidR="00155082">
        <w:rPr>
          <w:rFonts w:ascii="Times New Roman" w:hAnsi="Times New Roman" w:cs="Times New Roman"/>
          <w:spacing w:val="-4"/>
          <w:sz w:val="24"/>
          <w:szCs w:val="24"/>
        </w:rPr>
        <w:t>, à l’exception des frais de délivrance,</w:t>
      </w:r>
      <w:r w:rsidRPr="004852B4">
        <w:rPr>
          <w:rFonts w:ascii="Times New Roman" w:hAnsi="Times New Roman" w:cs="Times New Roman"/>
          <w:spacing w:val="-4"/>
          <w:sz w:val="24"/>
          <w:szCs w:val="24"/>
        </w:rPr>
        <w:t xml:space="preserve"> </w:t>
      </w:r>
      <w:r w:rsidR="0038102D" w:rsidRPr="004852B4">
        <w:rPr>
          <w:rFonts w:ascii="Times New Roman" w:hAnsi="Times New Roman" w:cs="Times New Roman"/>
          <w:spacing w:val="-4"/>
          <w:sz w:val="24"/>
          <w:szCs w:val="24"/>
        </w:rPr>
        <w:t>sont à charge de l</w:t>
      </w:r>
      <w:r w:rsidR="004936F6" w:rsidRPr="004852B4">
        <w:rPr>
          <w:rFonts w:ascii="Times New Roman" w:hAnsi="Times New Roman" w:cs="Times New Roman"/>
          <w:spacing w:val="-4"/>
          <w:sz w:val="24"/>
          <w:szCs w:val="24"/>
        </w:rPr>
        <w:t>a partie acquéreuse</w:t>
      </w:r>
      <w:r w:rsidRPr="004852B4">
        <w:rPr>
          <w:rFonts w:ascii="Times New Roman" w:hAnsi="Times New Roman" w:cs="Times New Roman"/>
          <w:spacing w:val="-4"/>
          <w:sz w:val="24"/>
          <w:szCs w:val="24"/>
        </w:rPr>
        <w:t xml:space="preserve">. </w:t>
      </w:r>
    </w:p>
    <w:p w14:paraId="4A0C9F16" w14:textId="77777777" w:rsidR="00B30B56" w:rsidRPr="004852B4" w:rsidRDefault="00B30B56" w:rsidP="00B30B56">
      <w:pPr>
        <w:suppressAutoHyphens/>
        <w:jc w:val="center"/>
        <w:rPr>
          <w:rFonts w:ascii="Times New Roman" w:hAnsi="Times New Roman" w:cs="Times New Roman"/>
          <w:spacing w:val="-4"/>
          <w:sz w:val="24"/>
          <w:szCs w:val="24"/>
        </w:rPr>
      </w:pPr>
    </w:p>
    <w:p w14:paraId="613FEBE7" w14:textId="090FB0C2" w:rsidR="00B30B56" w:rsidRDefault="00B30B56" w:rsidP="00B30B56">
      <w:pPr>
        <w:suppressAutoHyphens/>
        <w:rPr>
          <w:rFonts w:ascii="Times New Roman" w:hAnsi="Times New Roman" w:cs="Times New Roman"/>
          <w:sz w:val="24"/>
          <w:szCs w:val="24"/>
          <w:lang w:val="fr-FR"/>
        </w:rPr>
      </w:pPr>
      <w:r w:rsidRPr="004852B4">
        <w:rPr>
          <w:rFonts w:ascii="Times New Roman" w:hAnsi="Times New Roman" w:cs="Times New Roman"/>
          <w:spacing w:val="-4"/>
          <w:sz w:val="24"/>
          <w:szCs w:val="24"/>
        </w:rPr>
        <w:tab/>
        <w:t xml:space="preserve">2. </w:t>
      </w:r>
      <w:r w:rsidR="00233981" w:rsidRPr="004852B4">
        <w:rPr>
          <w:rFonts w:ascii="Times New Roman" w:hAnsi="Times New Roman" w:cs="Times New Roman"/>
          <w:sz w:val="24"/>
          <w:szCs w:val="24"/>
          <w:lang w:val="fr-FR"/>
        </w:rPr>
        <w:t xml:space="preserve">L’acte authentique sera passé par un fonctionnaire de la Direction du Comité d’Acquisition </w:t>
      </w:r>
      <w:r w:rsidR="00155082">
        <w:rPr>
          <w:rFonts w:ascii="Times New Roman" w:hAnsi="Times New Roman" w:cs="Times New Roman"/>
          <w:sz w:val="24"/>
          <w:szCs w:val="24"/>
          <w:lang w:val="fr-FR"/>
        </w:rPr>
        <w:t>du Brabant wallon</w:t>
      </w:r>
      <w:r w:rsidR="00233981" w:rsidRPr="004852B4">
        <w:rPr>
          <w:rFonts w:ascii="Times New Roman" w:hAnsi="Times New Roman" w:cs="Times New Roman"/>
          <w:sz w:val="24"/>
          <w:szCs w:val="24"/>
          <w:lang w:val="fr-FR"/>
        </w:rPr>
        <w:t xml:space="preserve">, dans le mois </w:t>
      </w:r>
      <w:r w:rsidR="00074CA2">
        <w:rPr>
          <w:rFonts w:ascii="Times New Roman" w:hAnsi="Times New Roman" w:cs="Times New Roman"/>
          <w:sz w:val="24"/>
          <w:szCs w:val="24"/>
          <w:lang w:val="fr-FR"/>
        </w:rPr>
        <w:t xml:space="preserve">suivant celui du complet paiement </w:t>
      </w:r>
      <w:r w:rsidR="00233981" w:rsidRPr="004852B4">
        <w:rPr>
          <w:rFonts w:ascii="Times New Roman" w:hAnsi="Times New Roman" w:cs="Times New Roman"/>
          <w:sz w:val="24"/>
          <w:szCs w:val="24"/>
          <w:lang w:val="fr-FR"/>
        </w:rPr>
        <w:t>du prix</w:t>
      </w:r>
      <w:r w:rsidR="00074CA2">
        <w:rPr>
          <w:rFonts w:ascii="Times New Roman" w:hAnsi="Times New Roman" w:cs="Times New Roman"/>
          <w:sz w:val="24"/>
          <w:szCs w:val="24"/>
          <w:lang w:val="fr-FR"/>
        </w:rPr>
        <w:t>.</w:t>
      </w:r>
    </w:p>
    <w:p w14:paraId="011F05BB" w14:textId="77777777" w:rsidR="002F021D" w:rsidRDefault="002F021D" w:rsidP="00B30B56">
      <w:pPr>
        <w:suppressAutoHyphens/>
        <w:rPr>
          <w:rFonts w:ascii="Times New Roman" w:hAnsi="Times New Roman" w:cs="Times New Roman"/>
          <w:sz w:val="24"/>
          <w:szCs w:val="24"/>
          <w:lang w:val="fr-FR"/>
        </w:rPr>
      </w:pPr>
    </w:p>
    <w:p w14:paraId="6F4A56FD" w14:textId="74565E40" w:rsidR="002F021D" w:rsidRPr="002F021D" w:rsidRDefault="002F021D" w:rsidP="002F021D">
      <w:pPr>
        <w:suppressAutoHyphens/>
        <w:rPr>
          <w:rFonts w:ascii="Times New Roman" w:eastAsia="Calibri" w:hAnsi="Times New Roman" w:cs="Times New Roman"/>
          <w:sz w:val="24"/>
          <w:szCs w:val="24"/>
        </w:rPr>
      </w:pPr>
      <w:r>
        <w:rPr>
          <w:rFonts w:ascii="Times New Roman" w:hAnsi="Times New Roman" w:cs="Times New Roman"/>
          <w:sz w:val="24"/>
          <w:szCs w:val="24"/>
          <w:lang w:val="fr-FR"/>
        </w:rPr>
        <w:tab/>
      </w:r>
      <w:r w:rsidRPr="002F021D">
        <w:rPr>
          <w:rFonts w:ascii="Times New Roman" w:hAnsi="Times New Roman" w:cs="Times New Roman"/>
          <w:sz w:val="24"/>
          <w:szCs w:val="24"/>
          <w:lang w:val="fr-FR"/>
        </w:rPr>
        <w:t xml:space="preserve">3. </w:t>
      </w:r>
      <w:r w:rsidRPr="002F021D">
        <w:rPr>
          <w:rFonts w:ascii="Times New Roman" w:eastAsia="Calibri" w:hAnsi="Times New Roman" w:cs="Times New Roman"/>
          <w:sz w:val="24"/>
          <w:szCs w:val="24"/>
        </w:rPr>
        <w:t>Le comparant déclare avoir connaissance des articles 44 et suivants du Code des Droits d’enregistrement, d’Hypothèque et de Greffe (« Transmission à titre onéreux de biens immeubles »).</w:t>
      </w:r>
    </w:p>
    <w:p w14:paraId="6C49DFBF" w14:textId="77777777" w:rsidR="00B30B56" w:rsidRPr="004852B4" w:rsidRDefault="00B30B56" w:rsidP="00B30B56">
      <w:pPr>
        <w:suppressAutoHyphens/>
        <w:rPr>
          <w:rFonts w:ascii="Times New Roman" w:hAnsi="Times New Roman" w:cs="Times New Roman"/>
          <w:spacing w:val="-4"/>
          <w:sz w:val="24"/>
          <w:szCs w:val="24"/>
        </w:rPr>
      </w:pPr>
    </w:p>
    <w:p w14:paraId="18DA02D0" w14:textId="082F9145" w:rsidR="008B1A7C" w:rsidRPr="008B1A7C" w:rsidRDefault="00B30B56" w:rsidP="008B1A7C">
      <w:pPr>
        <w:suppressAutoHyphens/>
        <w:rPr>
          <w:rFonts w:ascii="Times New Roman" w:hAnsi="Times New Roman" w:cs="Times New Roman"/>
          <w:spacing w:val="-4"/>
          <w:sz w:val="24"/>
          <w:szCs w:val="24"/>
        </w:rPr>
      </w:pPr>
      <w:r w:rsidRPr="004852B4">
        <w:rPr>
          <w:rFonts w:ascii="Times New Roman" w:hAnsi="Times New Roman" w:cs="Times New Roman"/>
          <w:spacing w:val="-4"/>
          <w:sz w:val="24"/>
          <w:szCs w:val="24"/>
        </w:rPr>
        <w:tab/>
      </w:r>
      <w:r w:rsidR="002F021D">
        <w:rPr>
          <w:rFonts w:ascii="Times New Roman" w:hAnsi="Times New Roman" w:cs="Times New Roman"/>
          <w:spacing w:val="-4"/>
          <w:sz w:val="24"/>
          <w:szCs w:val="24"/>
        </w:rPr>
        <w:t>4</w:t>
      </w:r>
      <w:r w:rsidRPr="004852B4">
        <w:rPr>
          <w:rFonts w:ascii="Times New Roman" w:hAnsi="Times New Roman" w:cs="Times New Roman"/>
          <w:spacing w:val="-4"/>
          <w:sz w:val="24"/>
          <w:szCs w:val="24"/>
        </w:rPr>
        <w:t xml:space="preserve">. </w:t>
      </w:r>
      <w:r w:rsidR="008B1A7C" w:rsidRPr="008B1A7C">
        <w:rPr>
          <w:rFonts w:ascii="Times New Roman" w:hAnsi="Times New Roman" w:cs="Times New Roman"/>
          <w:spacing w:val="-4"/>
          <w:sz w:val="24"/>
          <w:szCs w:val="24"/>
        </w:rPr>
        <w:t xml:space="preserve">Si la partie acquéreuse, après avoir levé valablement l’option, ne respectait pas une (même une seule) des obligations résultant de la vente ainsi réalisée, la partie venderesse pourra : </w:t>
      </w:r>
    </w:p>
    <w:p w14:paraId="7EAAA878" w14:textId="77777777" w:rsidR="008B1A7C" w:rsidRPr="008B1A7C" w:rsidRDefault="008B1A7C" w:rsidP="008B1A7C">
      <w:pPr>
        <w:suppressAutoHyphens/>
        <w:rPr>
          <w:rFonts w:ascii="Times New Roman" w:hAnsi="Times New Roman" w:cs="Times New Roman"/>
          <w:spacing w:val="-4"/>
          <w:sz w:val="24"/>
          <w:szCs w:val="24"/>
        </w:rPr>
      </w:pPr>
      <w:r w:rsidRPr="008B1A7C">
        <w:rPr>
          <w:rFonts w:ascii="Times New Roman" w:hAnsi="Times New Roman" w:cs="Times New Roman"/>
          <w:spacing w:val="-4"/>
          <w:sz w:val="24"/>
          <w:szCs w:val="24"/>
        </w:rPr>
        <w:t>- Conformément aux articles 5.83 et 5.84 du Code civil exiger l’exécution forcée du contrat ;</w:t>
      </w:r>
    </w:p>
    <w:p w14:paraId="691992A1" w14:textId="740E0BA9" w:rsidR="00B30B56" w:rsidRPr="004852B4" w:rsidRDefault="008B1A7C" w:rsidP="008B1A7C">
      <w:pPr>
        <w:suppressAutoHyphens/>
        <w:rPr>
          <w:rFonts w:ascii="Times New Roman" w:hAnsi="Times New Roman" w:cs="Times New Roman"/>
          <w:spacing w:val="-4"/>
          <w:sz w:val="24"/>
          <w:szCs w:val="24"/>
        </w:rPr>
      </w:pPr>
      <w:r w:rsidRPr="008B1A7C">
        <w:rPr>
          <w:rFonts w:ascii="Times New Roman" w:hAnsi="Times New Roman" w:cs="Times New Roman"/>
          <w:spacing w:val="-4"/>
          <w:sz w:val="24"/>
          <w:szCs w:val="24"/>
        </w:rPr>
        <w:t>- Conformément aux articles 5.90 et suivants du Code civil, exiger la résolution de celui-ci et des dommages-intérêts fixés à dix pour cent (10%) du prix de vente, sauf au vendeur à prouver un préjudice plus important.  Toutes ces sommes, ainsi que tous dommages et intérêts, pourront être prélevés par le vendeur sur toutes sommes que l'acquéreur défaillant pourrait avoir payées à valoir sur son acquisition.</w:t>
      </w:r>
    </w:p>
    <w:p w14:paraId="151B083A" w14:textId="77777777" w:rsidR="0002355B" w:rsidRPr="004852B4" w:rsidRDefault="0002355B" w:rsidP="00B30B56">
      <w:pPr>
        <w:suppressAutoHyphens/>
        <w:rPr>
          <w:rFonts w:ascii="Times New Roman" w:hAnsi="Times New Roman" w:cs="Times New Roman"/>
          <w:spacing w:val="-4"/>
          <w:sz w:val="24"/>
          <w:szCs w:val="24"/>
        </w:rPr>
      </w:pPr>
    </w:p>
    <w:p w14:paraId="1F367925" w14:textId="39FCB833" w:rsidR="00074CA2" w:rsidRPr="004852B4" w:rsidRDefault="00B30B56" w:rsidP="00B30B56">
      <w:pPr>
        <w:suppressAutoHyphens/>
        <w:rPr>
          <w:rFonts w:ascii="Times New Roman" w:hAnsi="Times New Roman" w:cs="Times New Roman"/>
          <w:b/>
          <w:spacing w:val="-4"/>
          <w:sz w:val="24"/>
          <w:szCs w:val="24"/>
        </w:rPr>
      </w:pPr>
      <w:r w:rsidRPr="004852B4">
        <w:rPr>
          <w:rFonts w:ascii="Times New Roman" w:hAnsi="Times New Roman" w:cs="Times New Roman"/>
          <w:spacing w:val="-4"/>
          <w:sz w:val="24"/>
          <w:szCs w:val="24"/>
        </w:rPr>
        <w:tab/>
      </w:r>
      <w:r w:rsidRPr="004852B4">
        <w:rPr>
          <w:rFonts w:ascii="Times New Roman" w:hAnsi="Times New Roman" w:cs="Times New Roman"/>
          <w:b/>
          <w:spacing w:val="-4"/>
          <w:sz w:val="24"/>
          <w:szCs w:val="24"/>
        </w:rPr>
        <w:t>DONT ACTE.</w:t>
      </w:r>
    </w:p>
    <w:p w14:paraId="1CA5C3E5" w14:textId="61C7F95E" w:rsidR="002F021D" w:rsidRPr="00FC444D" w:rsidRDefault="00386D8B" w:rsidP="002F021D">
      <w:pPr>
        <w:tabs>
          <w:tab w:val="left" w:pos="-720"/>
        </w:tabs>
        <w:suppressAutoHyphens/>
        <w:rPr>
          <w:rFonts w:ascii="Times New Roman" w:eastAsia="Calibri" w:hAnsi="Times New Roman" w:cs="Times New Roman"/>
          <w:spacing w:val="4"/>
          <w:sz w:val="24"/>
          <w:szCs w:val="24"/>
        </w:rPr>
      </w:pPr>
      <w:r w:rsidRPr="004852B4">
        <w:rPr>
          <w:rFonts w:ascii="Times New Roman" w:hAnsi="Times New Roman" w:cs="Times New Roman"/>
          <w:spacing w:val="-4"/>
          <w:sz w:val="24"/>
          <w:szCs w:val="24"/>
        </w:rPr>
        <w:tab/>
      </w:r>
      <w:r w:rsidR="002F021D" w:rsidRPr="00FC444D">
        <w:rPr>
          <w:rFonts w:ascii="Times New Roman" w:eastAsia="Calibri" w:hAnsi="Times New Roman" w:cs="Times New Roman"/>
          <w:spacing w:val="4"/>
          <w:sz w:val="24"/>
          <w:szCs w:val="24"/>
        </w:rPr>
        <w:t xml:space="preserve">Passé à </w:t>
      </w:r>
      <w:r w:rsidR="002F021D" w:rsidRPr="00F51903">
        <w:rPr>
          <w:rFonts w:ascii="Times New Roman" w:eastAsia="Calibri" w:hAnsi="Times New Roman" w:cs="Times New Roman"/>
          <w:b/>
          <w:bCs/>
          <w:spacing w:val="4"/>
          <w:sz w:val="24"/>
          <w:szCs w:val="24"/>
        </w:rPr>
        <w:t>Wavre, Avenue Einstein 12</w:t>
      </w:r>
      <w:r w:rsidR="00A525B7">
        <w:rPr>
          <w:rFonts w:ascii="Times New Roman" w:eastAsia="Calibri" w:hAnsi="Times New Roman" w:cs="Times New Roman"/>
          <w:b/>
          <w:bCs/>
          <w:spacing w:val="4"/>
          <w:sz w:val="24"/>
          <w:szCs w:val="24"/>
        </w:rPr>
        <w:t>/0001</w:t>
      </w:r>
      <w:r w:rsidR="002F021D" w:rsidRPr="00FC444D">
        <w:rPr>
          <w:rFonts w:ascii="Times New Roman" w:eastAsia="Calibri" w:hAnsi="Times New Roman" w:cs="Times New Roman"/>
          <w:spacing w:val="4"/>
          <w:sz w:val="24"/>
          <w:szCs w:val="24"/>
        </w:rPr>
        <w:t>, date que dessus.</w:t>
      </w:r>
    </w:p>
    <w:p w14:paraId="1E58EEED" w14:textId="77777777" w:rsidR="002F021D" w:rsidRPr="00FC444D" w:rsidRDefault="002F021D" w:rsidP="002F021D">
      <w:pPr>
        <w:tabs>
          <w:tab w:val="left" w:pos="-720"/>
        </w:tabs>
        <w:suppressAutoHyphens/>
        <w:rPr>
          <w:rFonts w:ascii="Times New Roman" w:eastAsia="Calibri" w:hAnsi="Times New Roman" w:cs="Times New Roman"/>
          <w:spacing w:val="4"/>
          <w:sz w:val="24"/>
          <w:szCs w:val="24"/>
        </w:rPr>
      </w:pPr>
      <w:r w:rsidRPr="00FC444D">
        <w:rPr>
          <w:rFonts w:ascii="Times New Roman" w:eastAsia="Calibri" w:hAnsi="Times New Roman" w:cs="Times New Roman"/>
          <w:spacing w:val="4"/>
          <w:sz w:val="24"/>
          <w:szCs w:val="24"/>
        </w:rPr>
        <w:lastRenderedPageBreak/>
        <w:tab/>
        <w:t>Le comparant nous déclare avoir pris connaissance du projet du présent acte au moins cinq jours ouvrables avant la signature des présentes.</w:t>
      </w:r>
    </w:p>
    <w:p w14:paraId="54D2BF8E" w14:textId="77777777" w:rsidR="002F021D" w:rsidRPr="00FC444D" w:rsidRDefault="002F021D" w:rsidP="002F021D">
      <w:pPr>
        <w:tabs>
          <w:tab w:val="left" w:pos="-720"/>
        </w:tabs>
        <w:suppressAutoHyphens/>
        <w:rPr>
          <w:rFonts w:ascii="Times New Roman" w:eastAsia="Calibri" w:hAnsi="Times New Roman" w:cs="Times New Roman"/>
          <w:spacing w:val="4"/>
          <w:sz w:val="24"/>
          <w:szCs w:val="24"/>
        </w:rPr>
      </w:pPr>
      <w:r w:rsidRPr="00FC444D">
        <w:rPr>
          <w:rFonts w:ascii="Times New Roman" w:eastAsia="Calibri" w:hAnsi="Times New Roman" w:cs="Times New Roman"/>
          <w:spacing w:val="4"/>
          <w:sz w:val="24"/>
          <w:szCs w:val="24"/>
        </w:rPr>
        <w:tab/>
        <w:t>Après lecture commentée, intégrale en ce qui concerne les parties de l'acte visées à cet égard par la loi et partielle des autres dispositions, le comparant a signé avec nous, fonctionnaire instrumentant.</w:t>
      </w:r>
    </w:p>
    <w:p w14:paraId="5ED5BC7B" w14:textId="340B9309" w:rsidR="00EC6C71" w:rsidRPr="004852B4" w:rsidRDefault="00EC6C71" w:rsidP="002F021D">
      <w:pPr>
        <w:suppressAutoHyphens/>
        <w:rPr>
          <w:rFonts w:ascii="Times New Roman" w:hAnsi="Times New Roman" w:cs="Times New Roman"/>
          <w:sz w:val="24"/>
          <w:szCs w:val="24"/>
        </w:rPr>
      </w:pPr>
    </w:p>
    <w:sectPr w:rsidR="00EC6C71" w:rsidRPr="004852B4" w:rsidSect="008879C3">
      <w:footerReference w:type="default" r:id="rId10"/>
      <w:pgSz w:w="11906" w:h="16838"/>
      <w:pgMar w:top="1417" w:right="1417" w:bottom="2268" w:left="3260" w:header="737"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37A3B" w14:textId="77777777" w:rsidR="005A66FB" w:rsidRDefault="005A66FB" w:rsidP="004B7827">
      <w:r>
        <w:separator/>
      </w:r>
    </w:p>
  </w:endnote>
  <w:endnote w:type="continuationSeparator" w:id="0">
    <w:p w14:paraId="0B721A5A" w14:textId="77777777" w:rsidR="005A66FB" w:rsidRDefault="005A66FB" w:rsidP="004B7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charset w:val="00"/>
    <w:family w:val="roman"/>
    <w:pitch w:val="variable"/>
    <w:sig w:usb0="20007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579C0" w14:textId="77777777" w:rsidR="00704853" w:rsidRPr="009A00DC" w:rsidRDefault="00704853" w:rsidP="008879C3">
    <w:pPr>
      <w:pStyle w:val="Pieddepage"/>
      <w:tabs>
        <w:tab w:val="clear" w:pos="4536"/>
        <w:tab w:val="clear" w:pos="9072"/>
        <w:tab w:val="right" w:pos="7512"/>
      </w:tabs>
      <w:rPr>
        <w:sz w:val="18"/>
        <w:lang w:val="fr-BE"/>
      </w:rPr>
    </w:pPr>
    <w:r w:rsidRPr="009A00DC">
      <w:rPr>
        <w:sz w:val="18"/>
        <w:lang w:val="fr-BE"/>
      </w:rPr>
      <w:t>520112314001OPT.doc</w:t>
    </w:r>
    <w:r w:rsidRPr="009A00DC">
      <w:rPr>
        <w:sz w:val="18"/>
        <w:lang w:val="fr-BE"/>
      </w:rPr>
      <w:tab/>
      <w:t xml:space="preserve">Page n° </w:t>
    </w:r>
    <w:r w:rsidR="00025C1C" w:rsidRPr="009A00DC">
      <w:rPr>
        <w:sz w:val="18"/>
        <w:lang w:val="fr-BE"/>
      </w:rPr>
      <w:fldChar w:fldCharType="begin"/>
    </w:r>
    <w:r w:rsidRPr="009A00DC">
      <w:rPr>
        <w:sz w:val="18"/>
        <w:lang w:val="fr-BE"/>
      </w:rPr>
      <w:instrText xml:space="preserve"> PAGE  \* MERGEFORMAT </w:instrText>
    </w:r>
    <w:r w:rsidR="00025C1C" w:rsidRPr="009A00DC">
      <w:rPr>
        <w:sz w:val="18"/>
        <w:lang w:val="fr-BE"/>
      </w:rPr>
      <w:fldChar w:fldCharType="separate"/>
    </w:r>
    <w:r w:rsidR="00126713">
      <w:rPr>
        <w:noProof/>
        <w:sz w:val="18"/>
        <w:lang w:val="fr-BE"/>
      </w:rPr>
      <w:t>5</w:t>
    </w:r>
    <w:r w:rsidR="00025C1C" w:rsidRPr="009A00DC">
      <w:rPr>
        <w:sz w:val="18"/>
        <w:lang w:val="fr-B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E0EF8" w14:textId="77777777" w:rsidR="005A66FB" w:rsidRDefault="005A66FB" w:rsidP="004B7827">
      <w:r>
        <w:separator/>
      </w:r>
    </w:p>
  </w:footnote>
  <w:footnote w:type="continuationSeparator" w:id="0">
    <w:p w14:paraId="39C2838B" w14:textId="77777777" w:rsidR="005A66FB" w:rsidRDefault="005A66FB" w:rsidP="004B78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0332"/>
    <w:multiLevelType w:val="singleLevel"/>
    <w:tmpl w:val="02DA1F5E"/>
    <w:lvl w:ilvl="0">
      <w:start w:val="1"/>
      <w:numFmt w:val="lowerLetter"/>
      <w:lvlText w:val="%1)"/>
      <w:lvlJc w:val="left"/>
      <w:pPr>
        <w:tabs>
          <w:tab w:val="num" w:pos="201"/>
        </w:tabs>
        <w:ind w:left="993"/>
      </w:pPr>
      <w:rPr>
        <w:rFonts w:ascii="Bookman Old Style" w:hAnsi="Bookman Old Style" w:cs="Bookman Old Style"/>
        <w:i/>
        <w:iCs/>
        <w:snapToGrid/>
        <w:spacing w:val="14"/>
        <w:sz w:val="20"/>
        <w:szCs w:val="20"/>
      </w:rPr>
    </w:lvl>
  </w:abstractNum>
  <w:abstractNum w:abstractNumId="1" w15:restartNumberingAfterBreak="0">
    <w:nsid w:val="0493EEF2"/>
    <w:multiLevelType w:val="multilevel"/>
    <w:tmpl w:val="65AC0F4E"/>
    <w:lvl w:ilvl="0">
      <w:start w:val="4"/>
      <w:numFmt w:val="decimal"/>
      <w:lvlText w:val="%1."/>
      <w:lvlJc w:val="left"/>
      <w:pPr>
        <w:tabs>
          <w:tab w:val="num" w:pos="288"/>
        </w:tabs>
        <w:ind w:left="1080"/>
      </w:pPr>
      <w:rPr>
        <w:rFonts w:cs="Times New Roman"/>
        <w:b/>
        <w:snapToGrid/>
        <w:spacing w:val="24"/>
        <w:sz w:val="21"/>
        <w:szCs w:val="21"/>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15:restartNumberingAfterBreak="0">
    <w:nsid w:val="04F8E215"/>
    <w:multiLevelType w:val="singleLevel"/>
    <w:tmpl w:val="3445B89B"/>
    <w:lvl w:ilvl="0">
      <w:start w:val="1"/>
      <w:numFmt w:val="decimal"/>
      <w:lvlText w:val="%1."/>
      <w:lvlJc w:val="left"/>
      <w:pPr>
        <w:tabs>
          <w:tab w:val="num" w:pos="288"/>
        </w:tabs>
        <w:snapToGrid/>
        <w:ind w:left="1080" w:firstLine="0"/>
      </w:pPr>
      <w:rPr>
        <w:rFonts w:ascii="Bookman Old Style" w:hAnsi="Bookman Old Style" w:cs="Bookman Old Style"/>
        <w:spacing w:val="18"/>
        <w:sz w:val="21"/>
        <w:szCs w:val="21"/>
      </w:rPr>
    </w:lvl>
  </w:abstractNum>
  <w:abstractNum w:abstractNumId="3" w15:restartNumberingAfterBreak="0">
    <w:nsid w:val="07000477"/>
    <w:multiLevelType w:val="singleLevel"/>
    <w:tmpl w:val="129A7355"/>
    <w:lvl w:ilvl="0">
      <w:start w:val="1"/>
      <w:numFmt w:val="lowerLetter"/>
      <w:lvlText w:val="%1)"/>
      <w:lvlJc w:val="left"/>
      <w:pPr>
        <w:tabs>
          <w:tab w:val="num" w:pos="288"/>
        </w:tabs>
        <w:snapToGrid/>
        <w:ind w:left="1872" w:hanging="288"/>
      </w:pPr>
      <w:rPr>
        <w:rFonts w:ascii="Garamond" w:hAnsi="Garamond" w:cs="Garamond"/>
        <w:sz w:val="23"/>
        <w:szCs w:val="23"/>
      </w:rPr>
    </w:lvl>
  </w:abstractNum>
  <w:abstractNum w:abstractNumId="4" w15:restartNumberingAfterBreak="0">
    <w:nsid w:val="0E6E3673"/>
    <w:multiLevelType w:val="hybridMultilevel"/>
    <w:tmpl w:val="A5344A98"/>
    <w:lvl w:ilvl="0" w:tplc="6E5C365A">
      <w:start w:val="3"/>
      <w:numFmt w:val="upperLetter"/>
      <w:lvlText w:val="%1."/>
      <w:lvlJc w:val="left"/>
      <w:pPr>
        <w:ind w:left="2203" w:hanging="360"/>
      </w:pPr>
    </w:lvl>
    <w:lvl w:ilvl="1" w:tplc="080C0019">
      <w:start w:val="1"/>
      <w:numFmt w:val="lowerLetter"/>
      <w:lvlText w:val="%2."/>
      <w:lvlJc w:val="left"/>
      <w:pPr>
        <w:ind w:left="2923" w:hanging="360"/>
      </w:pPr>
    </w:lvl>
    <w:lvl w:ilvl="2" w:tplc="080C001B">
      <w:start w:val="1"/>
      <w:numFmt w:val="lowerRoman"/>
      <w:lvlText w:val="%3."/>
      <w:lvlJc w:val="right"/>
      <w:pPr>
        <w:ind w:left="3643" w:hanging="180"/>
      </w:pPr>
    </w:lvl>
    <w:lvl w:ilvl="3" w:tplc="080C000F">
      <w:start w:val="1"/>
      <w:numFmt w:val="decimal"/>
      <w:lvlText w:val="%4."/>
      <w:lvlJc w:val="left"/>
      <w:pPr>
        <w:ind w:left="4363" w:hanging="360"/>
      </w:pPr>
    </w:lvl>
    <w:lvl w:ilvl="4" w:tplc="080C0019">
      <w:start w:val="1"/>
      <w:numFmt w:val="lowerLetter"/>
      <w:lvlText w:val="%5."/>
      <w:lvlJc w:val="left"/>
      <w:pPr>
        <w:ind w:left="5083" w:hanging="360"/>
      </w:pPr>
    </w:lvl>
    <w:lvl w:ilvl="5" w:tplc="080C001B">
      <w:start w:val="1"/>
      <w:numFmt w:val="lowerRoman"/>
      <w:lvlText w:val="%6."/>
      <w:lvlJc w:val="right"/>
      <w:pPr>
        <w:ind w:left="5803" w:hanging="180"/>
      </w:pPr>
    </w:lvl>
    <w:lvl w:ilvl="6" w:tplc="080C000F">
      <w:start w:val="1"/>
      <w:numFmt w:val="decimal"/>
      <w:lvlText w:val="%7."/>
      <w:lvlJc w:val="left"/>
      <w:pPr>
        <w:ind w:left="6523" w:hanging="360"/>
      </w:pPr>
    </w:lvl>
    <w:lvl w:ilvl="7" w:tplc="080C0019">
      <w:start w:val="1"/>
      <w:numFmt w:val="lowerLetter"/>
      <w:lvlText w:val="%8."/>
      <w:lvlJc w:val="left"/>
      <w:pPr>
        <w:ind w:left="7243" w:hanging="360"/>
      </w:pPr>
    </w:lvl>
    <w:lvl w:ilvl="8" w:tplc="080C001B">
      <w:start w:val="1"/>
      <w:numFmt w:val="lowerRoman"/>
      <w:lvlText w:val="%9."/>
      <w:lvlJc w:val="right"/>
      <w:pPr>
        <w:ind w:left="7963" w:hanging="180"/>
      </w:pPr>
    </w:lvl>
  </w:abstractNum>
  <w:abstractNum w:abstractNumId="5" w15:restartNumberingAfterBreak="0">
    <w:nsid w:val="10B6480C"/>
    <w:multiLevelType w:val="hybridMultilevel"/>
    <w:tmpl w:val="A0BA7B20"/>
    <w:lvl w:ilvl="0" w:tplc="B226E256">
      <w:numFmt w:val="bullet"/>
      <w:lvlText w:val=""/>
      <w:lvlJc w:val="left"/>
      <w:pPr>
        <w:ind w:left="720" w:hanging="360"/>
      </w:pPr>
      <w:rPr>
        <w:rFonts w:ascii="Symbol" w:eastAsiaTheme="minorHAnsi"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1006945"/>
    <w:multiLevelType w:val="hybridMultilevel"/>
    <w:tmpl w:val="8F28663C"/>
    <w:lvl w:ilvl="0" w:tplc="77D6D33E">
      <w:start w:val="1"/>
      <w:numFmt w:val="lowerLetter"/>
      <w:lvlText w:val="%1)"/>
      <w:lvlJc w:val="left"/>
      <w:pPr>
        <w:ind w:left="2628" w:hanging="360"/>
      </w:pPr>
      <w:rPr>
        <w:rFonts w:hint="default"/>
      </w:rPr>
    </w:lvl>
    <w:lvl w:ilvl="1" w:tplc="080C0019" w:tentative="1">
      <w:start w:val="1"/>
      <w:numFmt w:val="lowerLetter"/>
      <w:lvlText w:val="%2."/>
      <w:lvlJc w:val="left"/>
      <w:pPr>
        <w:ind w:left="3348" w:hanging="360"/>
      </w:pPr>
    </w:lvl>
    <w:lvl w:ilvl="2" w:tplc="080C001B" w:tentative="1">
      <w:start w:val="1"/>
      <w:numFmt w:val="lowerRoman"/>
      <w:lvlText w:val="%3."/>
      <w:lvlJc w:val="right"/>
      <w:pPr>
        <w:ind w:left="4068" w:hanging="180"/>
      </w:pPr>
    </w:lvl>
    <w:lvl w:ilvl="3" w:tplc="080C000F" w:tentative="1">
      <w:start w:val="1"/>
      <w:numFmt w:val="decimal"/>
      <w:lvlText w:val="%4."/>
      <w:lvlJc w:val="left"/>
      <w:pPr>
        <w:ind w:left="4788" w:hanging="360"/>
      </w:pPr>
    </w:lvl>
    <w:lvl w:ilvl="4" w:tplc="080C0019" w:tentative="1">
      <w:start w:val="1"/>
      <w:numFmt w:val="lowerLetter"/>
      <w:lvlText w:val="%5."/>
      <w:lvlJc w:val="left"/>
      <w:pPr>
        <w:ind w:left="5508" w:hanging="360"/>
      </w:pPr>
    </w:lvl>
    <w:lvl w:ilvl="5" w:tplc="080C001B" w:tentative="1">
      <w:start w:val="1"/>
      <w:numFmt w:val="lowerRoman"/>
      <w:lvlText w:val="%6."/>
      <w:lvlJc w:val="right"/>
      <w:pPr>
        <w:ind w:left="6228" w:hanging="180"/>
      </w:pPr>
    </w:lvl>
    <w:lvl w:ilvl="6" w:tplc="080C000F" w:tentative="1">
      <w:start w:val="1"/>
      <w:numFmt w:val="decimal"/>
      <w:lvlText w:val="%7."/>
      <w:lvlJc w:val="left"/>
      <w:pPr>
        <w:ind w:left="6948" w:hanging="360"/>
      </w:pPr>
    </w:lvl>
    <w:lvl w:ilvl="7" w:tplc="080C0019" w:tentative="1">
      <w:start w:val="1"/>
      <w:numFmt w:val="lowerLetter"/>
      <w:lvlText w:val="%8."/>
      <w:lvlJc w:val="left"/>
      <w:pPr>
        <w:ind w:left="7668" w:hanging="360"/>
      </w:pPr>
    </w:lvl>
    <w:lvl w:ilvl="8" w:tplc="080C001B" w:tentative="1">
      <w:start w:val="1"/>
      <w:numFmt w:val="lowerRoman"/>
      <w:lvlText w:val="%9."/>
      <w:lvlJc w:val="right"/>
      <w:pPr>
        <w:ind w:left="8388" w:hanging="180"/>
      </w:pPr>
    </w:lvl>
  </w:abstractNum>
  <w:abstractNum w:abstractNumId="7" w15:restartNumberingAfterBreak="0">
    <w:nsid w:val="13C10903"/>
    <w:multiLevelType w:val="hybridMultilevel"/>
    <w:tmpl w:val="256AA918"/>
    <w:lvl w:ilvl="0" w:tplc="FCAC06FA">
      <w:start w:val="1"/>
      <w:numFmt w:val="lowerLetter"/>
      <w:lvlText w:val="%1)"/>
      <w:lvlJc w:val="left"/>
      <w:pPr>
        <w:ind w:left="2912" w:hanging="360"/>
      </w:pPr>
    </w:lvl>
    <w:lvl w:ilvl="1" w:tplc="080C0019">
      <w:start w:val="1"/>
      <w:numFmt w:val="lowerLetter"/>
      <w:lvlText w:val="%2."/>
      <w:lvlJc w:val="left"/>
      <w:pPr>
        <w:ind w:left="3632" w:hanging="360"/>
      </w:pPr>
    </w:lvl>
    <w:lvl w:ilvl="2" w:tplc="080C001B">
      <w:start w:val="1"/>
      <w:numFmt w:val="lowerRoman"/>
      <w:lvlText w:val="%3."/>
      <w:lvlJc w:val="right"/>
      <w:pPr>
        <w:ind w:left="4352" w:hanging="180"/>
      </w:pPr>
    </w:lvl>
    <w:lvl w:ilvl="3" w:tplc="080C000F">
      <w:start w:val="1"/>
      <w:numFmt w:val="decimal"/>
      <w:lvlText w:val="%4."/>
      <w:lvlJc w:val="left"/>
      <w:pPr>
        <w:ind w:left="5072" w:hanging="360"/>
      </w:pPr>
    </w:lvl>
    <w:lvl w:ilvl="4" w:tplc="080C0019">
      <w:start w:val="1"/>
      <w:numFmt w:val="lowerLetter"/>
      <w:lvlText w:val="%5."/>
      <w:lvlJc w:val="left"/>
      <w:pPr>
        <w:ind w:left="5792" w:hanging="360"/>
      </w:pPr>
    </w:lvl>
    <w:lvl w:ilvl="5" w:tplc="080C001B">
      <w:start w:val="1"/>
      <w:numFmt w:val="lowerRoman"/>
      <w:lvlText w:val="%6."/>
      <w:lvlJc w:val="right"/>
      <w:pPr>
        <w:ind w:left="6512" w:hanging="180"/>
      </w:pPr>
    </w:lvl>
    <w:lvl w:ilvl="6" w:tplc="080C000F">
      <w:start w:val="1"/>
      <w:numFmt w:val="decimal"/>
      <w:lvlText w:val="%7."/>
      <w:lvlJc w:val="left"/>
      <w:pPr>
        <w:ind w:left="7232" w:hanging="360"/>
      </w:pPr>
    </w:lvl>
    <w:lvl w:ilvl="7" w:tplc="080C0019">
      <w:start w:val="1"/>
      <w:numFmt w:val="lowerLetter"/>
      <w:lvlText w:val="%8."/>
      <w:lvlJc w:val="left"/>
      <w:pPr>
        <w:ind w:left="7952" w:hanging="360"/>
      </w:pPr>
    </w:lvl>
    <w:lvl w:ilvl="8" w:tplc="080C001B">
      <w:start w:val="1"/>
      <w:numFmt w:val="lowerRoman"/>
      <w:lvlText w:val="%9."/>
      <w:lvlJc w:val="right"/>
      <w:pPr>
        <w:ind w:left="8672" w:hanging="180"/>
      </w:pPr>
    </w:lvl>
  </w:abstractNum>
  <w:abstractNum w:abstractNumId="8" w15:restartNumberingAfterBreak="0">
    <w:nsid w:val="1B461329"/>
    <w:multiLevelType w:val="hybridMultilevel"/>
    <w:tmpl w:val="AC5E3F7C"/>
    <w:lvl w:ilvl="0" w:tplc="D71A9DD0">
      <w:start w:val="12"/>
      <w:numFmt w:val="bullet"/>
      <w:lvlText w:val="-"/>
      <w:lvlJc w:val="left"/>
      <w:pPr>
        <w:tabs>
          <w:tab w:val="num" w:pos="720"/>
        </w:tabs>
        <w:ind w:left="720" w:hanging="360"/>
      </w:pPr>
      <w:rPr>
        <w:rFonts w:ascii="Times New (W1)" w:eastAsia="Times New Roman" w:hAnsi="Times New (W1)" w:cs="Times New (W1)"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354973"/>
    <w:multiLevelType w:val="hybridMultilevel"/>
    <w:tmpl w:val="1A7E9B94"/>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28C424AF"/>
    <w:multiLevelType w:val="hybridMultilevel"/>
    <w:tmpl w:val="7A84B392"/>
    <w:lvl w:ilvl="0" w:tplc="2D965F0A">
      <w:start w:val="1"/>
      <w:numFmt w:val="bullet"/>
      <w:lvlText w:val="-"/>
      <w:lvlJc w:val="left"/>
      <w:pPr>
        <w:ind w:left="1065" w:hanging="360"/>
      </w:pPr>
      <w:rPr>
        <w:rFonts w:ascii="Times New Roman" w:eastAsia="Calibri" w:hAnsi="Times New Roman" w:cs="Times New Roman" w:hint="default"/>
      </w:rPr>
    </w:lvl>
    <w:lvl w:ilvl="1" w:tplc="080C0003" w:tentative="1">
      <w:start w:val="1"/>
      <w:numFmt w:val="bullet"/>
      <w:lvlText w:val="o"/>
      <w:lvlJc w:val="left"/>
      <w:pPr>
        <w:ind w:left="1785" w:hanging="360"/>
      </w:pPr>
      <w:rPr>
        <w:rFonts w:ascii="Courier New" w:hAnsi="Courier New" w:cs="Courier New" w:hint="default"/>
      </w:rPr>
    </w:lvl>
    <w:lvl w:ilvl="2" w:tplc="080C0005" w:tentative="1">
      <w:start w:val="1"/>
      <w:numFmt w:val="bullet"/>
      <w:lvlText w:val=""/>
      <w:lvlJc w:val="left"/>
      <w:pPr>
        <w:ind w:left="2505" w:hanging="360"/>
      </w:pPr>
      <w:rPr>
        <w:rFonts w:ascii="Wingdings" w:hAnsi="Wingdings" w:hint="default"/>
      </w:rPr>
    </w:lvl>
    <w:lvl w:ilvl="3" w:tplc="080C0001" w:tentative="1">
      <w:start w:val="1"/>
      <w:numFmt w:val="bullet"/>
      <w:lvlText w:val=""/>
      <w:lvlJc w:val="left"/>
      <w:pPr>
        <w:ind w:left="3225" w:hanging="360"/>
      </w:pPr>
      <w:rPr>
        <w:rFonts w:ascii="Symbol" w:hAnsi="Symbol" w:hint="default"/>
      </w:rPr>
    </w:lvl>
    <w:lvl w:ilvl="4" w:tplc="080C0003" w:tentative="1">
      <w:start w:val="1"/>
      <w:numFmt w:val="bullet"/>
      <w:lvlText w:val="o"/>
      <w:lvlJc w:val="left"/>
      <w:pPr>
        <w:ind w:left="3945" w:hanging="360"/>
      </w:pPr>
      <w:rPr>
        <w:rFonts w:ascii="Courier New" w:hAnsi="Courier New" w:cs="Courier New" w:hint="default"/>
      </w:rPr>
    </w:lvl>
    <w:lvl w:ilvl="5" w:tplc="080C0005" w:tentative="1">
      <w:start w:val="1"/>
      <w:numFmt w:val="bullet"/>
      <w:lvlText w:val=""/>
      <w:lvlJc w:val="left"/>
      <w:pPr>
        <w:ind w:left="4665" w:hanging="360"/>
      </w:pPr>
      <w:rPr>
        <w:rFonts w:ascii="Wingdings" w:hAnsi="Wingdings" w:hint="default"/>
      </w:rPr>
    </w:lvl>
    <w:lvl w:ilvl="6" w:tplc="080C0001" w:tentative="1">
      <w:start w:val="1"/>
      <w:numFmt w:val="bullet"/>
      <w:lvlText w:val=""/>
      <w:lvlJc w:val="left"/>
      <w:pPr>
        <w:ind w:left="5385" w:hanging="360"/>
      </w:pPr>
      <w:rPr>
        <w:rFonts w:ascii="Symbol" w:hAnsi="Symbol" w:hint="default"/>
      </w:rPr>
    </w:lvl>
    <w:lvl w:ilvl="7" w:tplc="080C0003" w:tentative="1">
      <w:start w:val="1"/>
      <w:numFmt w:val="bullet"/>
      <w:lvlText w:val="o"/>
      <w:lvlJc w:val="left"/>
      <w:pPr>
        <w:ind w:left="6105" w:hanging="360"/>
      </w:pPr>
      <w:rPr>
        <w:rFonts w:ascii="Courier New" w:hAnsi="Courier New" w:cs="Courier New" w:hint="default"/>
      </w:rPr>
    </w:lvl>
    <w:lvl w:ilvl="8" w:tplc="080C0005" w:tentative="1">
      <w:start w:val="1"/>
      <w:numFmt w:val="bullet"/>
      <w:lvlText w:val=""/>
      <w:lvlJc w:val="left"/>
      <w:pPr>
        <w:ind w:left="6825" w:hanging="360"/>
      </w:pPr>
      <w:rPr>
        <w:rFonts w:ascii="Wingdings" w:hAnsi="Wingdings" w:hint="default"/>
      </w:rPr>
    </w:lvl>
  </w:abstractNum>
  <w:abstractNum w:abstractNumId="11" w15:restartNumberingAfterBreak="0">
    <w:nsid w:val="30056D5A"/>
    <w:multiLevelType w:val="hybridMultilevel"/>
    <w:tmpl w:val="857ECE70"/>
    <w:lvl w:ilvl="0" w:tplc="040C000F">
      <w:start w:val="1"/>
      <w:numFmt w:val="decimal"/>
      <w:lvlText w:val="%1."/>
      <w:lvlJc w:val="left"/>
      <w:pPr>
        <w:tabs>
          <w:tab w:val="num" w:pos="720"/>
        </w:tabs>
        <w:ind w:left="720" w:hanging="360"/>
      </w:pPr>
    </w:lvl>
    <w:lvl w:ilvl="1" w:tplc="5AEEB1E2">
      <w:start w:val="1"/>
      <w:numFmt w:val="bullet"/>
      <w:lvlText w:val="-"/>
      <w:lvlJc w:val="left"/>
      <w:pPr>
        <w:tabs>
          <w:tab w:val="num" w:pos="1440"/>
        </w:tabs>
        <w:ind w:left="1440" w:hanging="360"/>
      </w:pPr>
      <w:rPr>
        <w:rFonts w:ascii="Times New Roman" w:eastAsia="Times New Roman" w:hAnsi="Times New Roman" w:cs="Times New Roman" w:hint="default"/>
      </w:r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2" w15:restartNumberingAfterBreak="0">
    <w:nsid w:val="309213E4"/>
    <w:multiLevelType w:val="hybridMultilevel"/>
    <w:tmpl w:val="1AB63F40"/>
    <w:lvl w:ilvl="0" w:tplc="63EA8704">
      <w:numFmt w:val="bullet"/>
      <w:lvlText w:val="-"/>
      <w:lvlJc w:val="left"/>
      <w:pPr>
        <w:ind w:left="720" w:hanging="360"/>
      </w:pPr>
      <w:rPr>
        <w:rFonts w:ascii="Calibri" w:eastAsia="Calibri"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 w15:restartNumberingAfterBreak="0">
    <w:nsid w:val="38C40078"/>
    <w:multiLevelType w:val="hybridMultilevel"/>
    <w:tmpl w:val="24F2D24A"/>
    <w:lvl w:ilvl="0" w:tplc="C5B40408">
      <w:start w:val="1"/>
      <w:numFmt w:val="lowerLetter"/>
      <w:lvlText w:val="%1)"/>
      <w:lvlJc w:val="left"/>
      <w:pPr>
        <w:ind w:left="1065" w:hanging="360"/>
      </w:pPr>
      <w:rPr>
        <w:rFonts w:hint="default"/>
      </w:rPr>
    </w:lvl>
    <w:lvl w:ilvl="1" w:tplc="080C0019" w:tentative="1">
      <w:start w:val="1"/>
      <w:numFmt w:val="lowerLetter"/>
      <w:lvlText w:val="%2."/>
      <w:lvlJc w:val="left"/>
      <w:pPr>
        <w:ind w:left="1785" w:hanging="360"/>
      </w:pPr>
    </w:lvl>
    <w:lvl w:ilvl="2" w:tplc="080C001B" w:tentative="1">
      <w:start w:val="1"/>
      <w:numFmt w:val="lowerRoman"/>
      <w:lvlText w:val="%3."/>
      <w:lvlJc w:val="right"/>
      <w:pPr>
        <w:ind w:left="2505" w:hanging="180"/>
      </w:pPr>
    </w:lvl>
    <w:lvl w:ilvl="3" w:tplc="080C000F" w:tentative="1">
      <w:start w:val="1"/>
      <w:numFmt w:val="decimal"/>
      <w:lvlText w:val="%4."/>
      <w:lvlJc w:val="left"/>
      <w:pPr>
        <w:ind w:left="3225" w:hanging="360"/>
      </w:pPr>
    </w:lvl>
    <w:lvl w:ilvl="4" w:tplc="080C0019" w:tentative="1">
      <w:start w:val="1"/>
      <w:numFmt w:val="lowerLetter"/>
      <w:lvlText w:val="%5."/>
      <w:lvlJc w:val="left"/>
      <w:pPr>
        <w:ind w:left="3945" w:hanging="360"/>
      </w:pPr>
    </w:lvl>
    <w:lvl w:ilvl="5" w:tplc="080C001B" w:tentative="1">
      <w:start w:val="1"/>
      <w:numFmt w:val="lowerRoman"/>
      <w:lvlText w:val="%6."/>
      <w:lvlJc w:val="right"/>
      <w:pPr>
        <w:ind w:left="4665" w:hanging="180"/>
      </w:pPr>
    </w:lvl>
    <w:lvl w:ilvl="6" w:tplc="080C000F" w:tentative="1">
      <w:start w:val="1"/>
      <w:numFmt w:val="decimal"/>
      <w:lvlText w:val="%7."/>
      <w:lvlJc w:val="left"/>
      <w:pPr>
        <w:ind w:left="5385" w:hanging="360"/>
      </w:pPr>
    </w:lvl>
    <w:lvl w:ilvl="7" w:tplc="080C0019" w:tentative="1">
      <w:start w:val="1"/>
      <w:numFmt w:val="lowerLetter"/>
      <w:lvlText w:val="%8."/>
      <w:lvlJc w:val="left"/>
      <w:pPr>
        <w:ind w:left="6105" w:hanging="360"/>
      </w:pPr>
    </w:lvl>
    <w:lvl w:ilvl="8" w:tplc="080C001B" w:tentative="1">
      <w:start w:val="1"/>
      <w:numFmt w:val="lowerRoman"/>
      <w:lvlText w:val="%9."/>
      <w:lvlJc w:val="right"/>
      <w:pPr>
        <w:ind w:left="6825" w:hanging="180"/>
      </w:pPr>
    </w:lvl>
  </w:abstractNum>
  <w:abstractNum w:abstractNumId="14" w15:restartNumberingAfterBreak="0">
    <w:nsid w:val="43DC1ED9"/>
    <w:multiLevelType w:val="hybridMultilevel"/>
    <w:tmpl w:val="E4FAC818"/>
    <w:lvl w:ilvl="0" w:tplc="780AAFDA">
      <w:start w:val="1"/>
      <w:numFmt w:val="decimal"/>
      <w:lvlText w:val="%1."/>
      <w:lvlJc w:val="left"/>
      <w:pPr>
        <w:ind w:left="1065" w:hanging="360"/>
      </w:pPr>
      <w:rPr>
        <w:rFonts w:hint="default"/>
      </w:rPr>
    </w:lvl>
    <w:lvl w:ilvl="1" w:tplc="080C0019" w:tentative="1">
      <w:start w:val="1"/>
      <w:numFmt w:val="lowerLetter"/>
      <w:lvlText w:val="%2."/>
      <w:lvlJc w:val="left"/>
      <w:pPr>
        <w:ind w:left="1785" w:hanging="360"/>
      </w:pPr>
    </w:lvl>
    <w:lvl w:ilvl="2" w:tplc="080C001B" w:tentative="1">
      <w:start w:val="1"/>
      <w:numFmt w:val="lowerRoman"/>
      <w:lvlText w:val="%3."/>
      <w:lvlJc w:val="right"/>
      <w:pPr>
        <w:ind w:left="2505" w:hanging="180"/>
      </w:pPr>
    </w:lvl>
    <w:lvl w:ilvl="3" w:tplc="080C000F" w:tentative="1">
      <w:start w:val="1"/>
      <w:numFmt w:val="decimal"/>
      <w:lvlText w:val="%4."/>
      <w:lvlJc w:val="left"/>
      <w:pPr>
        <w:ind w:left="3225" w:hanging="360"/>
      </w:pPr>
    </w:lvl>
    <w:lvl w:ilvl="4" w:tplc="080C0019" w:tentative="1">
      <w:start w:val="1"/>
      <w:numFmt w:val="lowerLetter"/>
      <w:lvlText w:val="%5."/>
      <w:lvlJc w:val="left"/>
      <w:pPr>
        <w:ind w:left="3945" w:hanging="360"/>
      </w:pPr>
    </w:lvl>
    <w:lvl w:ilvl="5" w:tplc="080C001B" w:tentative="1">
      <w:start w:val="1"/>
      <w:numFmt w:val="lowerRoman"/>
      <w:lvlText w:val="%6."/>
      <w:lvlJc w:val="right"/>
      <w:pPr>
        <w:ind w:left="4665" w:hanging="180"/>
      </w:pPr>
    </w:lvl>
    <w:lvl w:ilvl="6" w:tplc="080C000F" w:tentative="1">
      <w:start w:val="1"/>
      <w:numFmt w:val="decimal"/>
      <w:lvlText w:val="%7."/>
      <w:lvlJc w:val="left"/>
      <w:pPr>
        <w:ind w:left="5385" w:hanging="360"/>
      </w:pPr>
    </w:lvl>
    <w:lvl w:ilvl="7" w:tplc="080C0019" w:tentative="1">
      <w:start w:val="1"/>
      <w:numFmt w:val="lowerLetter"/>
      <w:lvlText w:val="%8."/>
      <w:lvlJc w:val="left"/>
      <w:pPr>
        <w:ind w:left="6105" w:hanging="360"/>
      </w:pPr>
    </w:lvl>
    <w:lvl w:ilvl="8" w:tplc="080C001B" w:tentative="1">
      <w:start w:val="1"/>
      <w:numFmt w:val="lowerRoman"/>
      <w:lvlText w:val="%9."/>
      <w:lvlJc w:val="right"/>
      <w:pPr>
        <w:ind w:left="6825" w:hanging="180"/>
      </w:pPr>
    </w:lvl>
  </w:abstractNum>
  <w:abstractNum w:abstractNumId="15" w15:restartNumberingAfterBreak="0">
    <w:nsid w:val="463231D3"/>
    <w:multiLevelType w:val="hybridMultilevel"/>
    <w:tmpl w:val="6A024468"/>
    <w:lvl w:ilvl="0" w:tplc="0D0A8F42">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6" w15:restartNumberingAfterBreak="0">
    <w:nsid w:val="4DBA24B3"/>
    <w:multiLevelType w:val="hybridMultilevel"/>
    <w:tmpl w:val="5C8CC132"/>
    <w:lvl w:ilvl="0" w:tplc="E252F08A">
      <w:start w:val="1"/>
      <w:numFmt w:val="upperLetter"/>
      <w:lvlText w:val="%1."/>
      <w:lvlJc w:val="left"/>
      <w:pPr>
        <w:ind w:left="2203" w:hanging="360"/>
      </w:pPr>
      <w:rPr>
        <w:rFonts w:hint="default"/>
      </w:rPr>
    </w:lvl>
    <w:lvl w:ilvl="1" w:tplc="080C0019" w:tentative="1">
      <w:start w:val="1"/>
      <w:numFmt w:val="lowerLetter"/>
      <w:lvlText w:val="%2."/>
      <w:lvlJc w:val="left"/>
      <w:pPr>
        <w:ind w:left="2923" w:hanging="360"/>
      </w:pPr>
    </w:lvl>
    <w:lvl w:ilvl="2" w:tplc="080C001B" w:tentative="1">
      <w:start w:val="1"/>
      <w:numFmt w:val="lowerRoman"/>
      <w:lvlText w:val="%3."/>
      <w:lvlJc w:val="right"/>
      <w:pPr>
        <w:ind w:left="3643" w:hanging="180"/>
      </w:pPr>
    </w:lvl>
    <w:lvl w:ilvl="3" w:tplc="080C000F" w:tentative="1">
      <w:start w:val="1"/>
      <w:numFmt w:val="decimal"/>
      <w:lvlText w:val="%4."/>
      <w:lvlJc w:val="left"/>
      <w:pPr>
        <w:ind w:left="4363" w:hanging="360"/>
      </w:pPr>
    </w:lvl>
    <w:lvl w:ilvl="4" w:tplc="080C0019" w:tentative="1">
      <w:start w:val="1"/>
      <w:numFmt w:val="lowerLetter"/>
      <w:lvlText w:val="%5."/>
      <w:lvlJc w:val="left"/>
      <w:pPr>
        <w:ind w:left="5083" w:hanging="360"/>
      </w:pPr>
    </w:lvl>
    <w:lvl w:ilvl="5" w:tplc="080C001B" w:tentative="1">
      <w:start w:val="1"/>
      <w:numFmt w:val="lowerRoman"/>
      <w:lvlText w:val="%6."/>
      <w:lvlJc w:val="right"/>
      <w:pPr>
        <w:ind w:left="5803" w:hanging="180"/>
      </w:pPr>
    </w:lvl>
    <w:lvl w:ilvl="6" w:tplc="080C000F" w:tentative="1">
      <w:start w:val="1"/>
      <w:numFmt w:val="decimal"/>
      <w:lvlText w:val="%7."/>
      <w:lvlJc w:val="left"/>
      <w:pPr>
        <w:ind w:left="6523" w:hanging="360"/>
      </w:pPr>
    </w:lvl>
    <w:lvl w:ilvl="7" w:tplc="080C0019" w:tentative="1">
      <w:start w:val="1"/>
      <w:numFmt w:val="lowerLetter"/>
      <w:lvlText w:val="%8."/>
      <w:lvlJc w:val="left"/>
      <w:pPr>
        <w:ind w:left="7243" w:hanging="360"/>
      </w:pPr>
    </w:lvl>
    <w:lvl w:ilvl="8" w:tplc="080C001B" w:tentative="1">
      <w:start w:val="1"/>
      <w:numFmt w:val="lowerRoman"/>
      <w:lvlText w:val="%9."/>
      <w:lvlJc w:val="right"/>
      <w:pPr>
        <w:ind w:left="7963" w:hanging="180"/>
      </w:pPr>
    </w:lvl>
  </w:abstractNum>
  <w:abstractNum w:abstractNumId="17" w15:restartNumberingAfterBreak="0">
    <w:nsid w:val="6E0A5032"/>
    <w:multiLevelType w:val="hybridMultilevel"/>
    <w:tmpl w:val="FC366C0E"/>
    <w:lvl w:ilvl="0" w:tplc="90102C96">
      <w:start w:val="1"/>
      <w:numFmt w:val="upperRoman"/>
      <w:lvlText w:val="%1."/>
      <w:lvlJc w:val="left"/>
      <w:pPr>
        <w:ind w:left="1428" w:hanging="720"/>
      </w:pPr>
      <w:rPr>
        <w:rFonts w:hint="default"/>
        <w:u w:val="none"/>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8" w15:restartNumberingAfterBreak="0">
    <w:nsid w:val="72E76979"/>
    <w:multiLevelType w:val="hybridMultilevel"/>
    <w:tmpl w:val="53344428"/>
    <w:lvl w:ilvl="0" w:tplc="5362678E">
      <w:start w:val="1"/>
      <w:numFmt w:val="decimal"/>
      <w:lvlText w:val="%1)"/>
      <w:lvlJc w:val="left"/>
      <w:pPr>
        <w:ind w:left="1065" w:hanging="360"/>
      </w:pPr>
      <w:rPr>
        <w:rFonts w:hint="default"/>
      </w:rPr>
    </w:lvl>
    <w:lvl w:ilvl="1" w:tplc="080C0019" w:tentative="1">
      <w:start w:val="1"/>
      <w:numFmt w:val="lowerLetter"/>
      <w:lvlText w:val="%2."/>
      <w:lvlJc w:val="left"/>
      <w:pPr>
        <w:ind w:left="1785" w:hanging="360"/>
      </w:pPr>
    </w:lvl>
    <w:lvl w:ilvl="2" w:tplc="080C001B" w:tentative="1">
      <w:start w:val="1"/>
      <w:numFmt w:val="lowerRoman"/>
      <w:lvlText w:val="%3."/>
      <w:lvlJc w:val="right"/>
      <w:pPr>
        <w:ind w:left="2505" w:hanging="180"/>
      </w:pPr>
    </w:lvl>
    <w:lvl w:ilvl="3" w:tplc="080C000F" w:tentative="1">
      <w:start w:val="1"/>
      <w:numFmt w:val="decimal"/>
      <w:lvlText w:val="%4."/>
      <w:lvlJc w:val="left"/>
      <w:pPr>
        <w:ind w:left="3225" w:hanging="360"/>
      </w:pPr>
    </w:lvl>
    <w:lvl w:ilvl="4" w:tplc="080C0019" w:tentative="1">
      <w:start w:val="1"/>
      <w:numFmt w:val="lowerLetter"/>
      <w:lvlText w:val="%5."/>
      <w:lvlJc w:val="left"/>
      <w:pPr>
        <w:ind w:left="3945" w:hanging="360"/>
      </w:pPr>
    </w:lvl>
    <w:lvl w:ilvl="5" w:tplc="080C001B" w:tentative="1">
      <w:start w:val="1"/>
      <w:numFmt w:val="lowerRoman"/>
      <w:lvlText w:val="%6."/>
      <w:lvlJc w:val="right"/>
      <w:pPr>
        <w:ind w:left="4665" w:hanging="180"/>
      </w:pPr>
    </w:lvl>
    <w:lvl w:ilvl="6" w:tplc="080C000F" w:tentative="1">
      <w:start w:val="1"/>
      <w:numFmt w:val="decimal"/>
      <w:lvlText w:val="%7."/>
      <w:lvlJc w:val="left"/>
      <w:pPr>
        <w:ind w:left="5385" w:hanging="360"/>
      </w:pPr>
    </w:lvl>
    <w:lvl w:ilvl="7" w:tplc="080C0019" w:tentative="1">
      <w:start w:val="1"/>
      <w:numFmt w:val="lowerLetter"/>
      <w:lvlText w:val="%8."/>
      <w:lvlJc w:val="left"/>
      <w:pPr>
        <w:ind w:left="6105" w:hanging="360"/>
      </w:pPr>
    </w:lvl>
    <w:lvl w:ilvl="8" w:tplc="080C001B" w:tentative="1">
      <w:start w:val="1"/>
      <w:numFmt w:val="lowerRoman"/>
      <w:lvlText w:val="%9."/>
      <w:lvlJc w:val="right"/>
      <w:pPr>
        <w:ind w:left="6825" w:hanging="180"/>
      </w:pPr>
    </w:lvl>
  </w:abstractNum>
  <w:abstractNum w:abstractNumId="19" w15:restartNumberingAfterBreak="0">
    <w:nsid w:val="747E65FB"/>
    <w:multiLevelType w:val="hybridMultilevel"/>
    <w:tmpl w:val="1DB051E6"/>
    <w:lvl w:ilvl="0" w:tplc="CA8022AA">
      <w:numFmt w:val="bullet"/>
      <w:lvlText w:val=""/>
      <w:lvlJc w:val="left"/>
      <w:pPr>
        <w:ind w:left="720" w:hanging="360"/>
      </w:pPr>
      <w:rPr>
        <w:rFonts w:ascii="Symbol" w:eastAsia="Times New Roman" w:hAnsi="Symbol" w:cs="Times New Roman" w:hint="default"/>
        <w:color w:val="FF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563878509">
    <w:abstractNumId w:val="17"/>
  </w:num>
  <w:num w:numId="2" w16cid:durableId="1893803514">
    <w:abstractNumId w:val="0"/>
  </w:num>
  <w:num w:numId="3" w16cid:durableId="2014869453">
    <w:abstractNumId w:val="1"/>
  </w:num>
  <w:num w:numId="4" w16cid:durableId="440344796">
    <w:abstractNumId w:val="16"/>
  </w:num>
  <w:num w:numId="5" w16cid:durableId="887034361">
    <w:abstractNumId w:val="6"/>
  </w:num>
  <w:num w:numId="6" w16cid:durableId="939025462">
    <w:abstractNumId w:val="11"/>
  </w:num>
  <w:num w:numId="7" w16cid:durableId="809053683">
    <w:abstractNumId w:val="5"/>
  </w:num>
  <w:num w:numId="8" w16cid:durableId="1726489820">
    <w:abstractNumId w:val="10"/>
  </w:num>
  <w:num w:numId="9" w16cid:durableId="1243176853">
    <w:abstractNumId w:val="14"/>
  </w:num>
  <w:num w:numId="10" w16cid:durableId="1330448865">
    <w:abstractNumId w:val="13"/>
  </w:num>
  <w:num w:numId="11" w16cid:durableId="596252972">
    <w:abstractNumId w:val="18"/>
  </w:num>
  <w:num w:numId="12" w16cid:durableId="15235909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50476514">
    <w:abstractNumId w:val="0"/>
    <w:lvlOverride w:ilvl="0">
      <w:startOverride w:val="1"/>
    </w:lvlOverride>
  </w:num>
  <w:num w:numId="14" w16cid:durableId="29602945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62168747">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71022804">
    <w:abstractNumId w:val="2"/>
    <w:lvlOverride w:ilvl="0">
      <w:startOverride w:val="1"/>
    </w:lvlOverride>
  </w:num>
  <w:num w:numId="17" w16cid:durableId="1625538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338779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50137847">
    <w:abstractNumId w:val="3"/>
    <w:lvlOverride w:ilvl="0">
      <w:startOverride w:val="1"/>
    </w:lvlOverride>
  </w:num>
  <w:num w:numId="20" w16cid:durableId="1778208255">
    <w:abstractNumId w:val="8"/>
  </w:num>
  <w:num w:numId="21" w16cid:durableId="431241618">
    <w:abstractNumId w:val="15"/>
  </w:num>
  <w:num w:numId="22" w16cid:durableId="1602451900">
    <w:abstractNumId w:val="12"/>
  </w:num>
  <w:num w:numId="23" w16cid:durableId="424110211">
    <w:abstractNumId w:val="4"/>
  </w:num>
  <w:num w:numId="24" w16cid:durableId="1264612847">
    <w:abstractNumId w:val="9"/>
  </w:num>
  <w:num w:numId="25" w16cid:durableId="195220126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B56"/>
    <w:rsid w:val="0002355B"/>
    <w:rsid w:val="00025C1C"/>
    <w:rsid w:val="00071730"/>
    <w:rsid w:val="00074CA2"/>
    <w:rsid w:val="0007554A"/>
    <w:rsid w:val="00080111"/>
    <w:rsid w:val="00113827"/>
    <w:rsid w:val="00126713"/>
    <w:rsid w:val="00132ADC"/>
    <w:rsid w:val="00155082"/>
    <w:rsid w:val="001632AC"/>
    <w:rsid w:val="001B60F5"/>
    <w:rsid w:val="001D57C1"/>
    <w:rsid w:val="001E0F02"/>
    <w:rsid w:val="001F20E8"/>
    <w:rsid w:val="002049A0"/>
    <w:rsid w:val="00205EF4"/>
    <w:rsid w:val="00224253"/>
    <w:rsid w:val="00233981"/>
    <w:rsid w:val="00281FFB"/>
    <w:rsid w:val="00283C7B"/>
    <w:rsid w:val="002B0580"/>
    <w:rsid w:val="002B4E19"/>
    <w:rsid w:val="002F021D"/>
    <w:rsid w:val="0038102D"/>
    <w:rsid w:val="00383CB9"/>
    <w:rsid w:val="00386D8B"/>
    <w:rsid w:val="003871F9"/>
    <w:rsid w:val="003B0106"/>
    <w:rsid w:val="003D5853"/>
    <w:rsid w:val="00411A40"/>
    <w:rsid w:val="00446BC3"/>
    <w:rsid w:val="00467511"/>
    <w:rsid w:val="004852B4"/>
    <w:rsid w:val="004936F6"/>
    <w:rsid w:val="00497914"/>
    <w:rsid w:val="004B72D3"/>
    <w:rsid w:val="004B7827"/>
    <w:rsid w:val="004D3463"/>
    <w:rsid w:val="004D392D"/>
    <w:rsid w:val="004E22A7"/>
    <w:rsid w:val="004E2409"/>
    <w:rsid w:val="004E7D37"/>
    <w:rsid w:val="004F3971"/>
    <w:rsid w:val="005005A3"/>
    <w:rsid w:val="00585BDB"/>
    <w:rsid w:val="00594219"/>
    <w:rsid w:val="005A3E18"/>
    <w:rsid w:val="005A66FB"/>
    <w:rsid w:val="005B1FDD"/>
    <w:rsid w:val="005C7CBD"/>
    <w:rsid w:val="005F3A89"/>
    <w:rsid w:val="006432B7"/>
    <w:rsid w:val="00650671"/>
    <w:rsid w:val="006702A7"/>
    <w:rsid w:val="00695D45"/>
    <w:rsid w:val="006E038A"/>
    <w:rsid w:val="006F04D9"/>
    <w:rsid w:val="00702D2A"/>
    <w:rsid w:val="00704853"/>
    <w:rsid w:val="00710175"/>
    <w:rsid w:val="007275A3"/>
    <w:rsid w:val="007508E3"/>
    <w:rsid w:val="007A06CC"/>
    <w:rsid w:val="007C592C"/>
    <w:rsid w:val="007C7902"/>
    <w:rsid w:val="007D420A"/>
    <w:rsid w:val="008111EE"/>
    <w:rsid w:val="008125B9"/>
    <w:rsid w:val="00814CF3"/>
    <w:rsid w:val="00826DDF"/>
    <w:rsid w:val="00830B40"/>
    <w:rsid w:val="00841059"/>
    <w:rsid w:val="00873951"/>
    <w:rsid w:val="008857A5"/>
    <w:rsid w:val="008879C3"/>
    <w:rsid w:val="008971A6"/>
    <w:rsid w:val="008A1C22"/>
    <w:rsid w:val="008B1A7C"/>
    <w:rsid w:val="008E7924"/>
    <w:rsid w:val="00902850"/>
    <w:rsid w:val="009156FA"/>
    <w:rsid w:val="009205E8"/>
    <w:rsid w:val="00920842"/>
    <w:rsid w:val="00947BCD"/>
    <w:rsid w:val="00955C01"/>
    <w:rsid w:val="009732EC"/>
    <w:rsid w:val="009A422A"/>
    <w:rsid w:val="009F7CCD"/>
    <w:rsid w:val="00A3613C"/>
    <w:rsid w:val="00A43F85"/>
    <w:rsid w:val="00A525B7"/>
    <w:rsid w:val="00A73184"/>
    <w:rsid w:val="00A87491"/>
    <w:rsid w:val="00AB06E5"/>
    <w:rsid w:val="00AE6400"/>
    <w:rsid w:val="00AF0CF1"/>
    <w:rsid w:val="00B00C2B"/>
    <w:rsid w:val="00B04333"/>
    <w:rsid w:val="00B30B56"/>
    <w:rsid w:val="00B446B2"/>
    <w:rsid w:val="00B5727A"/>
    <w:rsid w:val="00B66E95"/>
    <w:rsid w:val="00BC74E6"/>
    <w:rsid w:val="00BD3CB6"/>
    <w:rsid w:val="00C0093D"/>
    <w:rsid w:val="00C31CAE"/>
    <w:rsid w:val="00C333F4"/>
    <w:rsid w:val="00C33C57"/>
    <w:rsid w:val="00C33FD3"/>
    <w:rsid w:val="00C6742E"/>
    <w:rsid w:val="00C770D2"/>
    <w:rsid w:val="00C952C3"/>
    <w:rsid w:val="00CF0779"/>
    <w:rsid w:val="00D15BA3"/>
    <w:rsid w:val="00D53A8D"/>
    <w:rsid w:val="00D76365"/>
    <w:rsid w:val="00DB1201"/>
    <w:rsid w:val="00E04309"/>
    <w:rsid w:val="00E2200A"/>
    <w:rsid w:val="00E51A7B"/>
    <w:rsid w:val="00E808F2"/>
    <w:rsid w:val="00E91EF6"/>
    <w:rsid w:val="00EC2C42"/>
    <w:rsid w:val="00EC6C71"/>
    <w:rsid w:val="00EE7AF9"/>
    <w:rsid w:val="00EF0B59"/>
    <w:rsid w:val="00F01672"/>
    <w:rsid w:val="00F10890"/>
    <w:rsid w:val="00F37E8D"/>
    <w:rsid w:val="00F61338"/>
    <w:rsid w:val="00F645E3"/>
    <w:rsid w:val="00F8337E"/>
    <w:rsid w:val="00FD0A9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E18F7"/>
  <w15:docId w15:val="{8574D56D-72CB-49FB-A0C2-9EEE58C07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B56"/>
    <w:pPr>
      <w:spacing w:after="0" w:line="240" w:lineRule="auto"/>
      <w:jc w:val="both"/>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B30B56"/>
    <w:pPr>
      <w:tabs>
        <w:tab w:val="center" w:pos="4536"/>
        <w:tab w:val="right" w:pos="9072"/>
      </w:tabs>
      <w:overflowPunct w:val="0"/>
      <w:autoSpaceDE w:val="0"/>
      <w:autoSpaceDN w:val="0"/>
      <w:adjustRightInd w:val="0"/>
      <w:jc w:val="left"/>
      <w:textAlignment w:val="baseline"/>
    </w:pPr>
    <w:rPr>
      <w:rFonts w:ascii="Times New Roman" w:eastAsia="Times New Roman" w:hAnsi="Times New Roman" w:cs="Times New Roman"/>
      <w:sz w:val="24"/>
      <w:szCs w:val="20"/>
      <w:lang w:val="fr-CA" w:eastAsia="fr-FR"/>
    </w:rPr>
  </w:style>
  <w:style w:type="character" w:customStyle="1" w:styleId="PieddepageCar">
    <w:name w:val="Pied de page Car"/>
    <w:basedOn w:val="Policepardfaut"/>
    <w:link w:val="Pieddepage"/>
    <w:rsid w:val="00B30B56"/>
    <w:rPr>
      <w:rFonts w:ascii="Times New Roman" w:eastAsia="Times New Roman" w:hAnsi="Times New Roman" w:cs="Times New Roman"/>
      <w:sz w:val="24"/>
      <w:szCs w:val="20"/>
      <w:lang w:val="fr-CA" w:eastAsia="fr-FR"/>
    </w:rPr>
  </w:style>
  <w:style w:type="paragraph" w:styleId="Paragraphedeliste">
    <w:name w:val="List Paragraph"/>
    <w:basedOn w:val="Normal"/>
    <w:uiPriority w:val="34"/>
    <w:qFormat/>
    <w:rsid w:val="00B30B56"/>
    <w:pPr>
      <w:ind w:left="720"/>
      <w:contextualSpacing/>
    </w:pPr>
    <w:rPr>
      <w:rFonts w:ascii="Calibri" w:eastAsia="Calibri" w:hAnsi="Calibri" w:cs="Times New Roman"/>
    </w:rPr>
  </w:style>
  <w:style w:type="paragraph" w:customStyle="1" w:styleId="Style1">
    <w:name w:val="Style 1"/>
    <w:basedOn w:val="Normal"/>
    <w:uiPriority w:val="99"/>
    <w:rsid w:val="00B30B56"/>
    <w:pPr>
      <w:widowControl w:val="0"/>
      <w:autoSpaceDE w:val="0"/>
      <w:autoSpaceDN w:val="0"/>
      <w:adjustRightInd w:val="0"/>
      <w:jc w:val="left"/>
    </w:pPr>
    <w:rPr>
      <w:rFonts w:ascii="Times New Roman" w:eastAsia="Times New Roman" w:hAnsi="Times New Roman" w:cs="Times New Roman"/>
      <w:sz w:val="20"/>
      <w:szCs w:val="20"/>
      <w:lang w:val="en-US" w:eastAsia="fr-BE"/>
    </w:rPr>
  </w:style>
  <w:style w:type="character" w:customStyle="1" w:styleId="CharacterStyle1">
    <w:name w:val="Character Style 1"/>
    <w:uiPriority w:val="99"/>
    <w:rsid w:val="00B30B56"/>
    <w:rPr>
      <w:sz w:val="20"/>
    </w:rPr>
  </w:style>
  <w:style w:type="paragraph" w:customStyle="1" w:styleId="Style2">
    <w:name w:val="Style 2"/>
    <w:basedOn w:val="Normal"/>
    <w:uiPriority w:val="99"/>
    <w:rsid w:val="00B30B56"/>
    <w:pPr>
      <w:widowControl w:val="0"/>
      <w:autoSpaceDE w:val="0"/>
      <w:autoSpaceDN w:val="0"/>
      <w:ind w:left="1584" w:right="504" w:hanging="288"/>
    </w:pPr>
    <w:rPr>
      <w:rFonts w:ascii="Garamond" w:eastAsia="Times New Roman" w:hAnsi="Garamond" w:cs="Garamond"/>
      <w:sz w:val="23"/>
      <w:szCs w:val="23"/>
      <w:lang w:val="en-US" w:eastAsia="fr-BE"/>
    </w:rPr>
  </w:style>
  <w:style w:type="character" w:customStyle="1" w:styleId="CharacterStyle2">
    <w:name w:val="Character Style 2"/>
    <w:uiPriority w:val="99"/>
    <w:rsid w:val="00B30B56"/>
    <w:rPr>
      <w:rFonts w:ascii="Garamond" w:hAnsi="Garamond"/>
      <w:sz w:val="23"/>
    </w:rPr>
  </w:style>
  <w:style w:type="paragraph" w:customStyle="1" w:styleId="Style3">
    <w:name w:val="Style 3"/>
    <w:basedOn w:val="Normal"/>
    <w:uiPriority w:val="99"/>
    <w:rsid w:val="00B30B56"/>
    <w:pPr>
      <w:widowControl w:val="0"/>
      <w:autoSpaceDE w:val="0"/>
      <w:autoSpaceDN w:val="0"/>
      <w:ind w:left="1008"/>
      <w:jc w:val="left"/>
    </w:pPr>
    <w:rPr>
      <w:rFonts w:ascii="Garamond" w:eastAsia="Times New Roman" w:hAnsi="Garamond" w:cs="Garamond"/>
      <w:sz w:val="23"/>
      <w:szCs w:val="23"/>
      <w:lang w:val="en-US" w:eastAsia="fr-BE"/>
    </w:rPr>
  </w:style>
  <w:style w:type="paragraph" w:styleId="Corpsdetexte">
    <w:name w:val="Body Text"/>
    <w:basedOn w:val="Normal"/>
    <w:link w:val="CorpsdetexteCar"/>
    <w:rsid w:val="00B30B56"/>
    <w:pPr>
      <w:widowControl w:val="0"/>
      <w:tabs>
        <w:tab w:val="left" w:pos="-720"/>
      </w:tabs>
      <w:suppressAutoHyphens/>
      <w:overflowPunct w:val="0"/>
      <w:autoSpaceDE w:val="0"/>
      <w:autoSpaceDN w:val="0"/>
      <w:adjustRightInd w:val="0"/>
      <w:ind w:right="-46"/>
      <w:textAlignment w:val="baseline"/>
    </w:pPr>
    <w:rPr>
      <w:rFonts w:ascii="Times New Roman" w:eastAsia="Times New Roman" w:hAnsi="Times New Roman" w:cs="Times New Roman"/>
      <w:spacing w:val="-3"/>
      <w:sz w:val="24"/>
      <w:szCs w:val="20"/>
      <w:lang w:val="fr-FR" w:eastAsia="nl-NL"/>
    </w:rPr>
  </w:style>
  <w:style w:type="character" w:customStyle="1" w:styleId="CorpsdetexteCar">
    <w:name w:val="Corps de texte Car"/>
    <w:basedOn w:val="Policepardfaut"/>
    <w:link w:val="Corpsdetexte"/>
    <w:rsid w:val="00B30B56"/>
    <w:rPr>
      <w:rFonts w:ascii="Times New Roman" w:eastAsia="Times New Roman" w:hAnsi="Times New Roman" w:cs="Times New Roman"/>
      <w:spacing w:val="-3"/>
      <w:sz w:val="24"/>
      <w:szCs w:val="20"/>
      <w:lang w:val="fr-FR" w:eastAsia="nl-NL"/>
    </w:rPr>
  </w:style>
  <w:style w:type="paragraph" w:customStyle="1" w:styleId="BodyText21">
    <w:name w:val="Body Text 21"/>
    <w:basedOn w:val="Normal"/>
    <w:rsid w:val="00B30B56"/>
    <w:pPr>
      <w:overflowPunct w:val="0"/>
      <w:autoSpaceDE w:val="0"/>
      <w:autoSpaceDN w:val="0"/>
      <w:adjustRightInd w:val="0"/>
      <w:ind w:left="720"/>
      <w:jc w:val="left"/>
      <w:textAlignment w:val="baseline"/>
    </w:pPr>
    <w:rPr>
      <w:rFonts w:ascii="Times New Roman" w:eastAsia="Times New Roman" w:hAnsi="Times New Roman" w:cs="Times New Roman"/>
      <w:sz w:val="24"/>
      <w:szCs w:val="20"/>
      <w:lang w:val="fr-FR" w:eastAsia="nl-NL"/>
    </w:rPr>
  </w:style>
  <w:style w:type="paragraph" w:styleId="Retraitcorpsdetexte">
    <w:name w:val="Body Text Indent"/>
    <w:basedOn w:val="Normal"/>
    <w:link w:val="RetraitcorpsdetexteCar"/>
    <w:uiPriority w:val="99"/>
    <w:semiHidden/>
    <w:unhideWhenUsed/>
    <w:rsid w:val="006432B7"/>
    <w:pPr>
      <w:spacing w:after="120"/>
      <w:ind w:left="283"/>
    </w:pPr>
  </w:style>
  <w:style w:type="character" w:customStyle="1" w:styleId="RetraitcorpsdetexteCar">
    <w:name w:val="Retrait corps de texte Car"/>
    <w:basedOn w:val="Policepardfaut"/>
    <w:link w:val="Retraitcorpsdetexte"/>
    <w:uiPriority w:val="99"/>
    <w:semiHidden/>
    <w:rsid w:val="006432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33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9A65A2DD5DF44A80A654981849549B" ma:contentTypeVersion="14" ma:contentTypeDescription="Create a new document." ma:contentTypeScope="" ma:versionID="11969c82ea0851a45c3f6d62f73b22d8">
  <xsd:schema xmlns:xsd="http://www.w3.org/2001/XMLSchema" xmlns:xs="http://www.w3.org/2001/XMLSchema" xmlns:p="http://schemas.microsoft.com/office/2006/metadata/properties" xmlns:ns2="c1a3df3e-33cb-4260-8132-609fc1ecef07" xmlns:ns3="db7435c9-3aa2-4ddd-a3fd-7413ce4a853b" targetNamespace="http://schemas.microsoft.com/office/2006/metadata/properties" ma:root="true" ma:fieldsID="a2d5a94f4f4b8b6c420624f256a75ceb" ns2:_="" ns3:_="">
    <xsd:import namespace="c1a3df3e-33cb-4260-8132-609fc1ecef07"/>
    <xsd:import namespace="db7435c9-3aa2-4ddd-a3fd-7413ce4a853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a3df3e-33cb-4260-8132-609fc1ecef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4018d8-b214-4a48-af45-02710e18d61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b7435c9-3aa2-4ddd-a3fd-7413ce4a85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710e70b-e51e-44e7-8c1b-a8ded7674091}" ma:internalName="TaxCatchAll" ma:showField="CatchAllData" ma:web="db7435c9-3aa2-4ddd-a3fd-7413ce4a853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1a3df3e-33cb-4260-8132-609fc1ecef07">
      <Terms xmlns="http://schemas.microsoft.com/office/infopath/2007/PartnerControls"/>
    </lcf76f155ced4ddcb4097134ff3c332f>
    <TaxCatchAll xmlns="db7435c9-3aa2-4ddd-a3fd-7413ce4a853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3BD13A-B97C-4F1D-8484-402FD64DC2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a3df3e-33cb-4260-8132-609fc1ecef07"/>
    <ds:schemaRef ds:uri="db7435c9-3aa2-4ddd-a3fd-7413ce4a8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84DA3D-3E7B-4AFD-8C98-BD15BFCBEF8B}">
  <ds:schemaRefs>
    <ds:schemaRef ds:uri="http://schemas.microsoft.com/office/2006/metadata/properties"/>
    <ds:schemaRef ds:uri="http://schemas.microsoft.com/office/infopath/2007/PartnerControls"/>
    <ds:schemaRef ds:uri="c1a3df3e-33cb-4260-8132-609fc1ecef07"/>
    <ds:schemaRef ds:uri="db7435c9-3aa2-4ddd-a3fd-7413ce4a853b"/>
  </ds:schemaRefs>
</ds:datastoreItem>
</file>

<file path=customXml/itemProps3.xml><?xml version="1.0" encoding="utf-8"?>
<ds:datastoreItem xmlns:ds="http://schemas.openxmlformats.org/officeDocument/2006/customXml" ds:itemID="{C51C1916-B279-434C-81F6-6DC81B1AC8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12</Pages>
  <Words>4142</Words>
  <Characters>22781</Characters>
  <Application>Microsoft Office Word</Application>
  <DocSecurity>0</DocSecurity>
  <Lines>189</Lines>
  <Paragraphs>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Mélisa BERTOLDO</dc:creator>
  <cp:lastModifiedBy>BRONKART Laetitia</cp:lastModifiedBy>
  <cp:revision>19</cp:revision>
  <dcterms:created xsi:type="dcterms:W3CDTF">2024-04-03T07:16:00Z</dcterms:created>
  <dcterms:modified xsi:type="dcterms:W3CDTF">2026-11-03T10:06:00Z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0x010100559A65A2DD5DF44A80A654981849549B</vt:lpwstr>
  </property>
  <property fmtid="{D5CDD505-2E9C-101B-9397-08002B2CF9AE}" pid="3" name="MSIP_Label_97a477d1-147d-4e34-b5e3-7b26d2f44870_Enabled">
    <vt:lpwstr>true</vt:lpwstr>
  </property>
  <property fmtid="{D5CDD505-2E9C-101B-9397-08002B2CF9AE}" pid="4" name="MSIP_Label_97a477d1-147d-4e34-b5e3-7b26d2f44870_SetDate">
    <vt:lpwstr>2024-04-03T07:16:53Z</vt:lpwstr>
  </property>
  <property fmtid="{D5CDD505-2E9C-101B-9397-08002B2CF9AE}" pid="5" name="MSIP_Label_97a477d1-147d-4e34-b5e3-7b26d2f44870_Method">
    <vt:lpwstr>Standard</vt:lpwstr>
  </property>
  <property fmtid="{D5CDD505-2E9C-101B-9397-08002B2CF9AE}" pid="6" name="MSIP_Label_97a477d1-147d-4e34-b5e3-7b26d2f44870_Name">
    <vt:lpwstr>97a477d1-147d-4e34-b5e3-7b26d2f44870</vt:lpwstr>
  </property>
  <property fmtid="{D5CDD505-2E9C-101B-9397-08002B2CF9AE}" pid="7" name="MSIP_Label_97a477d1-147d-4e34-b5e3-7b26d2f44870_SiteId">
    <vt:lpwstr>1f816a84-7aa6-4a56-b22a-7b3452fa8681</vt:lpwstr>
  </property>
  <property fmtid="{D5CDD505-2E9C-101B-9397-08002B2CF9AE}" pid="8" name="MSIP_Label_97a477d1-147d-4e34-b5e3-7b26d2f44870_ActionId">
    <vt:lpwstr>acce1061-32db-4b98-ac43-2e21ef4fb4d4</vt:lpwstr>
  </property>
  <property fmtid="{D5CDD505-2E9C-101B-9397-08002B2CF9AE}" pid="9" name="MSIP_Label_97a477d1-147d-4e34-b5e3-7b26d2f44870_ContentBits">
    <vt:lpwstr>0</vt:lpwstr>
  </property>
</Properties>
</file>