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4E5C" w14:textId="77777777" w:rsidR="00963D14" w:rsidRPr="00F17DFE" w:rsidRDefault="00963D14" w:rsidP="000F158E">
      <w:pPr>
        <w:ind w:left="-2410" w:right="6520"/>
        <w:jc w:val="center"/>
        <w:rPr>
          <w:rFonts w:cstheme="minorHAnsi"/>
          <w:sz w:val="24"/>
          <w:szCs w:val="24"/>
        </w:rPr>
      </w:pPr>
    </w:p>
    <w:p w14:paraId="5725150F" w14:textId="77777777" w:rsidR="00963D14" w:rsidRPr="00F17DFE" w:rsidRDefault="00963D14" w:rsidP="000F158E">
      <w:pPr>
        <w:ind w:left="-2410" w:right="6520"/>
        <w:jc w:val="center"/>
        <w:rPr>
          <w:rFonts w:cstheme="minorHAnsi"/>
          <w:sz w:val="24"/>
          <w:szCs w:val="24"/>
        </w:rPr>
      </w:pPr>
    </w:p>
    <w:p w14:paraId="44A5C12F" w14:textId="77777777" w:rsidR="00963D14" w:rsidRPr="00F17DFE" w:rsidRDefault="00963D14" w:rsidP="000F158E">
      <w:pPr>
        <w:ind w:left="-2410" w:right="6520"/>
        <w:jc w:val="center"/>
        <w:rPr>
          <w:rFonts w:cstheme="minorHAnsi"/>
          <w:sz w:val="24"/>
          <w:szCs w:val="24"/>
        </w:rPr>
      </w:pPr>
    </w:p>
    <w:p w14:paraId="25F0EEA9" w14:textId="77777777" w:rsidR="00963D14" w:rsidRPr="00F17DFE" w:rsidRDefault="00963D14" w:rsidP="000F158E">
      <w:pPr>
        <w:ind w:left="-2410" w:right="6520"/>
        <w:jc w:val="center"/>
        <w:rPr>
          <w:rFonts w:cstheme="minorHAnsi"/>
          <w:sz w:val="24"/>
          <w:szCs w:val="24"/>
        </w:rPr>
      </w:pPr>
    </w:p>
    <w:p w14:paraId="270080EB" w14:textId="77777777" w:rsidR="00963D14" w:rsidRPr="00F619F5" w:rsidRDefault="00963D14" w:rsidP="000F158E">
      <w:pPr>
        <w:ind w:left="-2410" w:right="6520"/>
        <w:jc w:val="center"/>
        <w:rPr>
          <w:rFonts w:cstheme="minorHAnsi"/>
          <w:b/>
          <w:sz w:val="24"/>
          <w:szCs w:val="24"/>
        </w:rPr>
      </w:pPr>
      <w:r w:rsidRPr="00F17DFE">
        <w:rPr>
          <w:rFonts w:cstheme="minorHAnsi"/>
          <w:b/>
          <w:sz w:val="24"/>
          <w:szCs w:val="24"/>
        </w:rPr>
        <w:t xml:space="preserve"> </w:t>
      </w:r>
      <w:r w:rsidRPr="00F619F5">
        <w:rPr>
          <w:rFonts w:cstheme="minorHAnsi"/>
          <w:b/>
          <w:sz w:val="24"/>
          <w:szCs w:val="24"/>
        </w:rPr>
        <w:t>Service Public</w:t>
      </w:r>
    </w:p>
    <w:p w14:paraId="595E81B3" w14:textId="52DBBEEB" w:rsidR="00963D14" w:rsidRPr="00F619F5" w:rsidRDefault="00F17DFE" w:rsidP="000F158E">
      <w:pPr>
        <w:ind w:left="-2410" w:right="6520"/>
        <w:jc w:val="center"/>
        <w:rPr>
          <w:rFonts w:cstheme="minorHAnsi"/>
          <w:sz w:val="24"/>
          <w:szCs w:val="24"/>
        </w:rPr>
      </w:pPr>
      <w:r w:rsidRPr="00F619F5">
        <w:rPr>
          <w:rFonts w:cstheme="minorHAnsi"/>
          <w:sz w:val="24"/>
          <w:szCs w:val="24"/>
        </w:rPr>
        <w:t>SPW Finances</w:t>
      </w:r>
    </w:p>
    <w:p w14:paraId="53381DBA" w14:textId="6E055A05" w:rsidR="00F17DFE" w:rsidRPr="00F619F5" w:rsidRDefault="00F17DFE" w:rsidP="000F158E">
      <w:pPr>
        <w:ind w:left="-2410" w:right="6520"/>
        <w:jc w:val="center"/>
        <w:rPr>
          <w:rFonts w:cstheme="minorHAnsi"/>
          <w:sz w:val="24"/>
          <w:szCs w:val="24"/>
        </w:rPr>
      </w:pPr>
      <w:r w:rsidRPr="00F619F5">
        <w:rPr>
          <w:rFonts w:cstheme="minorHAnsi"/>
          <w:sz w:val="24"/>
          <w:szCs w:val="24"/>
        </w:rPr>
        <w:t>Département des Comités d’Acquisition</w:t>
      </w:r>
    </w:p>
    <w:p w14:paraId="19A29110" w14:textId="77777777" w:rsidR="00963D14" w:rsidRPr="00F619F5" w:rsidRDefault="00963D14" w:rsidP="000F158E">
      <w:pPr>
        <w:ind w:left="-2410" w:right="6520"/>
        <w:jc w:val="center"/>
        <w:rPr>
          <w:rFonts w:cstheme="minorHAnsi"/>
          <w:sz w:val="24"/>
          <w:szCs w:val="24"/>
        </w:rPr>
      </w:pPr>
      <w:r w:rsidRPr="00F619F5">
        <w:rPr>
          <w:rFonts w:cstheme="minorHAnsi"/>
          <w:sz w:val="24"/>
          <w:szCs w:val="24"/>
        </w:rPr>
        <w:t>------</w:t>
      </w:r>
    </w:p>
    <w:p w14:paraId="0CA3CEE9" w14:textId="77777777" w:rsidR="00963D14" w:rsidRPr="00F619F5" w:rsidRDefault="00963D14" w:rsidP="000F158E">
      <w:pPr>
        <w:ind w:left="-2410" w:right="6520"/>
        <w:jc w:val="center"/>
        <w:rPr>
          <w:rFonts w:cstheme="minorHAnsi"/>
          <w:sz w:val="24"/>
          <w:szCs w:val="24"/>
        </w:rPr>
      </w:pPr>
      <w:r w:rsidRPr="00F619F5">
        <w:rPr>
          <w:rFonts w:cstheme="minorHAnsi"/>
          <w:sz w:val="24"/>
          <w:szCs w:val="24"/>
        </w:rPr>
        <w:t>Direction du Comité d’acquisition du</w:t>
      </w:r>
    </w:p>
    <w:p w14:paraId="034567B0" w14:textId="77777777" w:rsidR="00963D14" w:rsidRPr="00F17DFE" w:rsidRDefault="00963D14" w:rsidP="000F158E">
      <w:pPr>
        <w:ind w:left="-2410" w:right="6520"/>
        <w:jc w:val="center"/>
        <w:rPr>
          <w:rFonts w:cstheme="minorHAnsi"/>
          <w:sz w:val="24"/>
          <w:szCs w:val="24"/>
        </w:rPr>
      </w:pPr>
      <w:r w:rsidRPr="00F619F5">
        <w:rPr>
          <w:rFonts w:cstheme="minorHAnsi"/>
          <w:sz w:val="24"/>
          <w:szCs w:val="24"/>
        </w:rPr>
        <w:t>BRABANT WALLON</w:t>
      </w:r>
    </w:p>
    <w:p w14:paraId="18A77068" w14:textId="77777777" w:rsidR="00963D14" w:rsidRPr="00F17DFE" w:rsidRDefault="00963D14" w:rsidP="000F158E">
      <w:pPr>
        <w:ind w:left="-2410" w:right="6520"/>
        <w:jc w:val="center"/>
        <w:rPr>
          <w:rFonts w:cstheme="minorHAnsi"/>
          <w:sz w:val="24"/>
          <w:szCs w:val="24"/>
        </w:rPr>
      </w:pPr>
      <w:r w:rsidRPr="00F17DFE">
        <w:rPr>
          <w:rFonts w:cstheme="minorHAnsi"/>
          <w:sz w:val="24"/>
          <w:szCs w:val="24"/>
        </w:rPr>
        <w:t>------</w:t>
      </w:r>
    </w:p>
    <w:p w14:paraId="2F51CD8D" w14:textId="3BB08898" w:rsidR="00963D14" w:rsidRPr="00F17DFE" w:rsidRDefault="00034371" w:rsidP="000F158E">
      <w:pPr>
        <w:ind w:left="-2268" w:right="4252"/>
        <w:rPr>
          <w:rFonts w:cstheme="minorHAnsi"/>
          <w:sz w:val="24"/>
          <w:szCs w:val="24"/>
        </w:rPr>
      </w:pPr>
      <w:r w:rsidRPr="00F17DFE">
        <w:rPr>
          <w:rFonts w:cstheme="minorHAnsi"/>
          <w:sz w:val="24"/>
          <w:szCs w:val="24"/>
        </w:rPr>
        <w:t xml:space="preserve">Dossier n° </w:t>
      </w:r>
      <w:r w:rsidR="004D5BAF" w:rsidRPr="00F17DFE">
        <w:rPr>
          <w:rFonts w:cstheme="minorHAnsi"/>
          <w:sz w:val="24"/>
          <w:szCs w:val="24"/>
        </w:rPr>
        <w:t>25037/</w:t>
      </w:r>
      <w:r w:rsidR="00F839CA">
        <w:rPr>
          <w:rFonts w:cstheme="minorHAnsi"/>
          <w:sz w:val="24"/>
          <w:szCs w:val="24"/>
        </w:rPr>
        <w:t>81</w:t>
      </w:r>
      <w:r w:rsidR="00782753" w:rsidRPr="00F17DFE">
        <w:rPr>
          <w:rFonts w:cstheme="minorHAnsi"/>
          <w:sz w:val="24"/>
          <w:szCs w:val="24"/>
        </w:rPr>
        <w:t>/1</w:t>
      </w:r>
    </w:p>
    <w:p w14:paraId="7047660C" w14:textId="77777777" w:rsidR="00963D14" w:rsidRDefault="00963D14" w:rsidP="000F158E">
      <w:pPr>
        <w:ind w:left="-2268" w:right="4252"/>
        <w:rPr>
          <w:rFonts w:cstheme="minorHAnsi"/>
          <w:sz w:val="24"/>
          <w:szCs w:val="24"/>
        </w:rPr>
      </w:pPr>
      <w:r w:rsidRPr="00F17DFE">
        <w:rPr>
          <w:rFonts w:cstheme="minorHAnsi"/>
          <w:sz w:val="24"/>
          <w:szCs w:val="24"/>
        </w:rPr>
        <w:t>Répertoire n°</w:t>
      </w:r>
    </w:p>
    <w:p w14:paraId="0F8BFFAB" w14:textId="77777777" w:rsidR="00574894" w:rsidRPr="00F17DFE" w:rsidRDefault="00574894" w:rsidP="000F158E">
      <w:pPr>
        <w:ind w:left="-2268" w:right="4252"/>
        <w:rPr>
          <w:rFonts w:cstheme="minorHAnsi"/>
          <w:sz w:val="24"/>
          <w:szCs w:val="24"/>
        </w:rPr>
      </w:pPr>
    </w:p>
    <w:p w14:paraId="7E22D3AA" w14:textId="77777777" w:rsidR="00963D14" w:rsidRPr="000F158E" w:rsidRDefault="00963D14" w:rsidP="000F158E">
      <w:pPr>
        <w:suppressAutoHyphens/>
        <w:jc w:val="center"/>
        <w:rPr>
          <w:rFonts w:ascii="Times New Roman" w:eastAsia="Calibri" w:hAnsi="Times New Roman" w:cs="Times New Roman"/>
          <w:b/>
          <w:sz w:val="24"/>
          <w:szCs w:val="24"/>
          <w:u w:val="single"/>
        </w:rPr>
      </w:pPr>
      <w:r w:rsidRPr="000F158E">
        <w:rPr>
          <w:rFonts w:ascii="Times New Roman" w:eastAsia="Calibri" w:hAnsi="Times New Roman" w:cs="Times New Roman"/>
          <w:b/>
          <w:sz w:val="24"/>
          <w:szCs w:val="24"/>
          <w:u w:val="single"/>
        </w:rPr>
        <w:t>PROMESSE D'ACQUISITION D'IMMEUBLE</w:t>
      </w:r>
    </w:p>
    <w:p w14:paraId="191F23F6" w14:textId="77777777" w:rsidR="00963D14" w:rsidRPr="000F158E" w:rsidRDefault="00963D14" w:rsidP="000F158E">
      <w:pPr>
        <w:suppressAutoHyphens/>
        <w:ind w:right="-1"/>
        <w:rPr>
          <w:rFonts w:ascii="Times New Roman" w:eastAsia="Calibri" w:hAnsi="Times New Roman" w:cs="Times New Roman"/>
          <w:sz w:val="24"/>
          <w:szCs w:val="24"/>
        </w:rPr>
      </w:pPr>
    </w:p>
    <w:p w14:paraId="5AB349F1" w14:textId="58AEA712" w:rsidR="00963D14" w:rsidRPr="000F158E" w:rsidRDefault="00FF1300" w:rsidP="000F158E">
      <w:pPr>
        <w:suppressAutoHyphens/>
        <w:ind w:right="-1"/>
        <w:rPr>
          <w:rFonts w:ascii="Times New Roman" w:eastAsia="Calibri" w:hAnsi="Times New Roman" w:cs="Times New Roman"/>
          <w:sz w:val="24"/>
          <w:szCs w:val="24"/>
        </w:rPr>
      </w:pPr>
      <w:r w:rsidRPr="000F158E">
        <w:rPr>
          <w:rFonts w:ascii="Times New Roman" w:eastAsia="Calibri" w:hAnsi="Times New Roman" w:cs="Times New Roman"/>
          <w:sz w:val="24"/>
          <w:szCs w:val="24"/>
        </w:rPr>
        <w:tab/>
        <w:t xml:space="preserve">L'an deux mille </w:t>
      </w:r>
      <w:r w:rsidR="00974056" w:rsidRPr="000F158E">
        <w:rPr>
          <w:rFonts w:ascii="Times New Roman" w:eastAsia="Calibri" w:hAnsi="Times New Roman" w:cs="Times New Roman"/>
          <w:sz w:val="24"/>
          <w:szCs w:val="24"/>
        </w:rPr>
        <w:t>vingt-</w:t>
      </w:r>
      <w:r w:rsidR="00177591" w:rsidRPr="000F158E">
        <w:rPr>
          <w:rFonts w:ascii="Times New Roman" w:eastAsia="Calibri" w:hAnsi="Times New Roman" w:cs="Times New Roman"/>
          <w:sz w:val="24"/>
          <w:szCs w:val="24"/>
        </w:rPr>
        <w:t>quatre</w:t>
      </w:r>
      <w:r w:rsidR="00BA59F1" w:rsidRPr="000F158E">
        <w:rPr>
          <w:rFonts w:ascii="Times New Roman" w:eastAsia="Calibri" w:hAnsi="Times New Roman" w:cs="Times New Roman"/>
          <w:sz w:val="24"/>
          <w:szCs w:val="24"/>
        </w:rPr>
        <w:t>.</w:t>
      </w:r>
    </w:p>
    <w:p w14:paraId="2B287785" w14:textId="6D95F838" w:rsidR="00963D14" w:rsidRPr="000F158E" w:rsidRDefault="00963D14" w:rsidP="000F158E">
      <w:pPr>
        <w:suppressAutoHyphens/>
        <w:ind w:right="-1"/>
        <w:rPr>
          <w:rFonts w:ascii="Times New Roman" w:eastAsia="Calibri" w:hAnsi="Times New Roman" w:cs="Times New Roman"/>
          <w:sz w:val="24"/>
          <w:szCs w:val="24"/>
        </w:rPr>
      </w:pPr>
      <w:r w:rsidRPr="000F158E">
        <w:rPr>
          <w:rFonts w:ascii="Times New Roman" w:eastAsia="Calibri" w:hAnsi="Times New Roman" w:cs="Times New Roman"/>
          <w:sz w:val="24"/>
          <w:szCs w:val="24"/>
        </w:rPr>
        <w:tab/>
        <w:t xml:space="preserve">Le </w:t>
      </w:r>
      <w:r w:rsidR="00177591" w:rsidRPr="000F158E">
        <w:rPr>
          <w:rFonts w:ascii="Times New Roman" w:eastAsia="Calibri" w:hAnsi="Times New Roman" w:cs="Times New Roman"/>
          <w:sz w:val="24"/>
          <w:szCs w:val="24"/>
        </w:rPr>
        <w:t>*****</w:t>
      </w:r>
      <w:r w:rsidR="004B2D0C" w:rsidRPr="000F158E">
        <w:rPr>
          <w:rFonts w:ascii="Times New Roman" w:eastAsia="Calibri" w:hAnsi="Times New Roman" w:cs="Times New Roman"/>
          <w:sz w:val="24"/>
          <w:szCs w:val="24"/>
        </w:rPr>
        <w:t>.</w:t>
      </w:r>
    </w:p>
    <w:p w14:paraId="4A7E0268" w14:textId="717D7FEB" w:rsidR="00963D14" w:rsidRPr="000F158E" w:rsidRDefault="00963D14" w:rsidP="000F158E">
      <w:pPr>
        <w:rPr>
          <w:rFonts w:ascii="Times New Roman" w:eastAsia="Calibri" w:hAnsi="Times New Roman" w:cs="Times New Roman"/>
          <w:sz w:val="24"/>
          <w:szCs w:val="24"/>
        </w:rPr>
      </w:pPr>
      <w:r w:rsidRPr="000F158E">
        <w:rPr>
          <w:rFonts w:ascii="Times New Roman" w:eastAsia="Calibri" w:hAnsi="Times New Roman" w:cs="Times New Roman"/>
          <w:sz w:val="24"/>
          <w:szCs w:val="24"/>
        </w:rPr>
        <w:tab/>
        <w:t xml:space="preserve">Nous, </w:t>
      </w:r>
      <w:r w:rsidR="00177591" w:rsidRPr="000F158E">
        <w:rPr>
          <w:rFonts w:ascii="Times New Roman" w:eastAsia="Calibri" w:hAnsi="Times New Roman" w:cs="Times New Roman"/>
          <w:b/>
          <w:bCs/>
          <w:sz w:val="24"/>
          <w:szCs w:val="24"/>
        </w:rPr>
        <w:t>Marie-Hélène STOEFS</w:t>
      </w:r>
      <w:r w:rsidR="004D5BAF" w:rsidRPr="000F158E">
        <w:rPr>
          <w:rFonts w:ascii="Times New Roman" w:eastAsia="Calibri" w:hAnsi="Times New Roman" w:cs="Times New Roman"/>
          <w:sz w:val="24"/>
          <w:szCs w:val="24"/>
        </w:rPr>
        <w:t>, Commissaire</w:t>
      </w:r>
      <w:r w:rsidR="00974056" w:rsidRPr="000F158E">
        <w:rPr>
          <w:rFonts w:ascii="Times New Roman" w:eastAsia="Calibri" w:hAnsi="Times New Roman" w:cs="Times New Roman"/>
          <w:sz w:val="24"/>
          <w:szCs w:val="24"/>
        </w:rPr>
        <w:t xml:space="preserve"> au Service Public de Wallonie, SPW </w:t>
      </w:r>
      <w:r w:rsidR="00F17DFE" w:rsidRPr="000F158E">
        <w:rPr>
          <w:rFonts w:ascii="Times New Roman" w:eastAsia="Calibri" w:hAnsi="Times New Roman" w:cs="Times New Roman"/>
          <w:sz w:val="24"/>
          <w:szCs w:val="24"/>
        </w:rPr>
        <w:t>Finances</w:t>
      </w:r>
      <w:r w:rsidR="00974056" w:rsidRPr="000F158E">
        <w:rPr>
          <w:rFonts w:ascii="Times New Roman" w:eastAsia="Calibri" w:hAnsi="Times New Roman" w:cs="Times New Roman"/>
          <w:sz w:val="24"/>
          <w:szCs w:val="24"/>
        </w:rPr>
        <w:t>, Département des Comités d’acquisition, Direction du Comité d’acquisition du Brabant wallon, actons la convention suivante intervenue entre :</w:t>
      </w:r>
    </w:p>
    <w:p w14:paraId="5F2F287F" w14:textId="77777777" w:rsidR="00963D14" w:rsidRPr="000F158E" w:rsidRDefault="00963D14" w:rsidP="000F158E">
      <w:pPr>
        <w:suppressAutoHyphens/>
        <w:ind w:right="-1"/>
        <w:rPr>
          <w:rFonts w:ascii="Times New Roman" w:eastAsia="Calibri" w:hAnsi="Times New Roman" w:cs="Times New Roman"/>
          <w:sz w:val="24"/>
          <w:szCs w:val="24"/>
        </w:rPr>
      </w:pPr>
    </w:p>
    <w:p w14:paraId="1617695B" w14:textId="68BD3886" w:rsidR="00963D14" w:rsidRPr="000F158E" w:rsidRDefault="00963D14" w:rsidP="000F158E">
      <w:pPr>
        <w:suppressAutoHyphens/>
        <w:ind w:right="-1"/>
        <w:rPr>
          <w:rFonts w:ascii="Times New Roman" w:eastAsia="Calibri" w:hAnsi="Times New Roman" w:cs="Times New Roman"/>
          <w:b/>
          <w:sz w:val="24"/>
          <w:szCs w:val="24"/>
        </w:rPr>
      </w:pPr>
      <w:r w:rsidRPr="000F158E">
        <w:rPr>
          <w:rFonts w:ascii="Times New Roman" w:eastAsia="Calibri" w:hAnsi="Times New Roman" w:cs="Times New Roman"/>
          <w:b/>
          <w:sz w:val="24"/>
          <w:szCs w:val="24"/>
        </w:rPr>
        <w:tab/>
        <w:t>D'UNE PART,</w:t>
      </w:r>
    </w:p>
    <w:p w14:paraId="1B3190AB" w14:textId="77777777" w:rsidR="00963D14" w:rsidRPr="000F158E" w:rsidRDefault="00963D14" w:rsidP="000F158E">
      <w:pPr>
        <w:rPr>
          <w:rFonts w:ascii="Times New Roman" w:eastAsia="Calibri" w:hAnsi="Times New Roman" w:cs="Times New Roman"/>
          <w:sz w:val="24"/>
          <w:szCs w:val="24"/>
        </w:rPr>
      </w:pPr>
      <w:r w:rsidRPr="000F158E">
        <w:rPr>
          <w:rFonts w:ascii="Times New Roman" w:eastAsia="Calibri" w:hAnsi="Times New Roman" w:cs="Times New Roman"/>
          <w:sz w:val="24"/>
          <w:szCs w:val="24"/>
        </w:rPr>
        <w:tab/>
        <w:t>Comparaissant devant nous :</w:t>
      </w:r>
    </w:p>
    <w:p w14:paraId="7AAB78D7" w14:textId="77777777" w:rsidR="00177591" w:rsidRPr="000F158E" w:rsidRDefault="00177591" w:rsidP="000F158E">
      <w:pPr>
        <w:suppressAutoHyphens/>
        <w:ind w:right="-1" w:firstLine="709"/>
        <w:rPr>
          <w:rFonts w:ascii="Times New Roman" w:eastAsia="Calibri" w:hAnsi="Times New Roman" w:cs="Times New Roman"/>
          <w:sz w:val="24"/>
          <w:szCs w:val="24"/>
        </w:rPr>
      </w:pPr>
    </w:p>
    <w:p w14:paraId="57B7E548" w14:textId="77777777" w:rsidR="00177591" w:rsidRPr="000F158E" w:rsidRDefault="00177591" w:rsidP="000F158E">
      <w:pPr>
        <w:suppressAutoHyphens/>
        <w:ind w:right="-1" w:firstLine="709"/>
        <w:rPr>
          <w:rFonts w:ascii="Times New Roman" w:eastAsia="Calibri" w:hAnsi="Times New Roman" w:cs="Times New Roman"/>
          <w:sz w:val="24"/>
          <w:szCs w:val="24"/>
        </w:rPr>
      </w:pPr>
    </w:p>
    <w:p w14:paraId="364902B5" w14:textId="77777777" w:rsidR="00177591" w:rsidRPr="000F158E" w:rsidRDefault="00177591" w:rsidP="000F158E">
      <w:pPr>
        <w:suppressAutoHyphens/>
        <w:ind w:right="-1" w:firstLine="709"/>
        <w:rPr>
          <w:rFonts w:ascii="Times New Roman" w:eastAsia="Calibri" w:hAnsi="Times New Roman" w:cs="Times New Roman"/>
          <w:sz w:val="24"/>
          <w:szCs w:val="24"/>
        </w:rPr>
      </w:pPr>
    </w:p>
    <w:p w14:paraId="67834CE5" w14:textId="77777777" w:rsidR="00177591" w:rsidRPr="000F158E" w:rsidRDefault="00177591" w:rsidP="000F158E">
      <w:pPr>
        <w:suppressAutoHyphens/>
        <w:ind w:right="-1" w:firstLine="709"/>
        <w:rPr>
          <w:rFonts w:ascii="Times New Roman" w:eastAsia="Calibri" w:hAnsi="Times New Roman" w:cs="Times New Roman"/>
          <w:sz w:val="24"/>
          <w:szCs w:val="24"/>
        </w:rPr>
      </w:pPr>
    </w:p>
    <w:p w14:paraId="66E77701" w14:textId="77777777" w:rsidR="00177591" w:rsidRPr="000F158E" w:rsidRDefault="00177591" w:rsidP="000F158E">
      <w:pPr>
        <w:suppressAutoHyphens/>
        <w:ind w:right="-1" w:firstLine="709"/>
        <w:rPr>
          <w:rFonts w:ascii="Times New Roman" w:eastAsia="Calibri" w:hAnsi="Times New Roman" w:cs="Times New Roman"/>
          <w:sz w:val="24"/>
          <w:szCs w:val="24"/>
        </w:rPr>
      </w:pPr>
    </w:p>
    <w:p w14:paraId="285B30B9" w14:textId="431675E9" w:rsidR="00963D14" w:rsidRPr="000F158E" w:rsidRDefault="00963D14" w:rsidP="000F158E">
      <w:pPr>
        <w:suppressAutoHyphens/>
        <w:ind w:right="-1"/>
        <w:rPr>
          <w:rFonts w:ascii="Times New Roman" w:eastAsia="Calibri" w:hAnsi="Times New Roman" w:cs="Times New Roman"/>
          <w:sz w:val="24"/>
          <w:szCs w:val="24"/>
        </w:rPr>
      </w:pPr>
      <w:r w:rsidRPr="000F158E">
        <w:rPr>
          <w:rFonts w:ascii="Times New Roman" w:eastAsia="Calibri" w:hAnsi="Times New Roman" w:cs="Times New Roman"/>
          <w:sz w:val="24"/>
          <w:szCs w:val="24"/>
        </w:rPr>
        <w:tab/>
        <w:t>Ci</w:t>
      </w:r>
      <w:r w:rsidRPr="000F158E">
        <w:rPr>
          <w:rFonts w:ascii="Times New Roman" w:eastAsia="Calibri" w:hAnsi="Times New Roman" w:cs="Times New Roman"/>
          <w:sz w:val="24"/>
          <w:szCs w:val="24"/>
        </w:rPr>
        <w:noBreakHyphen/>
        <w:t>après dénommé</w:t>
      </w:r>
      <w:r w:rsidR="00974056" w:rsidRPr="00EB7783">
        <w:rPr>
          <w:rFonts w:ascii="Times New Roman" w:eastAsia="Calibri" w:hAnsi="Times New Roman" w:cs="Times New Roman"/>
          <w:sz w:val="24"/>
          <w:szCs w:val="24"/>
        </w:rPr>
        <w:t>*</w:t>
      </w:r>
      <w:r w:rsidR="00FF1300" w:rsidRPr="000F158E">
        <w:rPr>
          <w:rFonts w:ascii="Times New Roman" w:eastAsia="Calibri" w:hAnsi="Times New Roman" w:cs="Times New Roman"/>
          <w:sz w:val="24"/>
          <w:szCs w:val="24"/>
        </w:rPr>
        <w:t xml:space="preserve"> </w:t>
      </w:r>
      <w:r w:rsidRPr="000F158E">
        <w:rPr>
          <w:rFonts w:ascii="Times New Roman" w:eastAsia="Calibri" w:hAnsi="Times New Roman" w:cs="Times New Roman"/>
          <w:b/>
          <w:sz w:val="24"/>
          <w:szCs w:val="24"/>
        </w:rPr>
        <w:t>« le comparant »</w:t>
      </w:r>
      <w:r w:rsidRPr="000F158E">
        <w:rPr>
          <w:rFonts w:ascii="Times New Roman" w:eastAsia="Calibri" w:hAnsi="Times New Roman" w:cs="Times New Roman"/>
          <w:sz w:val="24"/>
          <w:szCs w:val="24"/>
        </w:rPr>
        <w:t>.</w:t>
      </w:r>
    </w:p>
    <w:p w14:paraId="4D68FC60" w14:textId="77777777" w:rsidR="00963D14" w:rsidRPr="000F158E" w:rsidRDefault="00963D14" w:rsidP="000F158E">
      <w:pPr>
        <w:suppressAutoHyphens/>
        <w:ind w:right="-1"/>
        <w:rPr>
          <w:rFonts w:ascii="Times New Roman" w:eastAsia="Calibri" w:hAnsi="Times New Roman" w:cs="Times New Roman"/>
          <w:sz w:val="24"/>
          <w:szCs w:val="24"/>
        </w:rPr>
      </w:pPr>
    </w:p>
    <w:p w14:paraId="5000FD07" w14:textId="55A1E3A0" w:rsidR="00963D14" w:rsidRPr="000F158E" w:rsidRDefault="00963D14" w:rsidP="000F158E">
      <w:pPr>
        <w:suppressAutoHyphens/>
        <w:ind w:right="-1"/>
        <w:rPr>
          <w:rFonts w:ascii="Times New Roman" w:eastAsia="Calibri" w:hAnsi="Times New Roman" w:cs="Times New Roman"/>
          <w:b/>
          <w:sz w:val="24"/>
          <w:szCs w:val="24"/>
        </w:rPr>
      </w:pPr>
      <w:r w:rsidRPr="000F158E">
        <w:rPr>
          <w:rFonts w:ascii="Times New Roman" w:eastAsia="Calibri" w:hAnsi="Times New Roman" w:cs="Times New Roman"/>
          <w:b/>
          <w:sz w:val="24"/>
          <w:szCs w:val="24"/>
        </w:rPr>
        <w:tab/>
        <w:t>ET D'AUTRE PART,</w:t>
      </w:r>
    </w:p>
    <w:p w14:paraId="4CDEBFA7" w14:textId="58016C55" w:rsidR="00587CB1" w:rsidRPr="000F158E" w:rsidRDefault="00963D14" w:rsidP="000F158E">
      <w:pPr>
        <w:rPr>
          <w:rFonts w:ascii="Times New Roman" w:hAnsi="Times New Roman" w:cs="Times New Roman"/>
          <w:sz w:val="24"/>
          <w:szCs w:val="24"/>
        </w:rPr>
      </w:pPr>
      <w:r w:rsidRPr="000F158E">
        <w:rPr>
          <w:rFonts w:ascii="Times New Roman" w:eastAsia="Calibri" w:hAnsi="Times New Roman" w:cs="Times New Roman"/>
          <w:sz w:val="24"/>
          <w:szCs w:val="24"/>
        </w:rPr>
        <w:tab/>
      </w:r>
      <w:r w:rsidR="00FF1300" w:rsidRPr="000F158E">
        <w:rPr>
          <w:rFonts w:ascii="Times New Roman" w:hAnsi="Times New Roman" w:cs="Times New Roman"/>
          <w:sz w:val="24"/>
          <w:szCs w:val="24"/>
        </w:rPr>
        <w:t>Le</w:t>
      </w:r>
      <w:r w:rsidR="00326F52" w:rsidRPr="000F158E">
        <w:rPr>
          <w:rFonts w:ascii="Times New Roman" w:hAnsi="Times New Roman" w:cs="Times New Roman"/>
          <w:sz w:val="24"/>
          <w:szCs w:val="24"/>
        </w:rPr>
        <w:t xml:space="preserve"> </w:t>
      </w:r>
      <w:r w:rsidR="00326F52" w:rsidRPr="000F158E">
        <w:rPr>
          <w:rFonts w:ascii="Times New Roman" w:eastAsia="Calibri" w:hAnsi="Times New Roman" w:cs="Times New Roman"/>
          <w:b/>
          <w:sz w:val="24"/>
          <w:szCs w:val="24"/>
          <w:u w:val="single"/>
        </w:rPr>
        <w:t>CENTRE PUBLIC D'ACTION SOCIALE DE</w:t>
      </w:r>
      <w:r w:rsidR="00B62169" w:rsidRPr="000F158E">
        <w:rPr>
          <w:rFonts w:ascii="Times New Roman" w:hAnsi="Times New Roman" w:cs="Times New Roman"/>
          <w:b/>
          <w:sz w:val="24"/>
          <w:szCs w:val="24"/>
          <w:u w:val="single"/>
        </w:rPr>
        <w:t xml:space="preserve"> GREZ-DOICEAU</w:t>
      </w:r>
      <w:r w:rsidR="00326F52" w:rsidRPr="000F158E">
        <w:rPr>
          <w:rFonts w:ascii="Times New Roman" w:eastAsia="Calibri" w:hAnsi="Times New Roman" w:cs="Times New Roman"/>
          <w:sz w:val="24"/>
          <w:szCs w:val="24"/>
        </w:rPr>
        <w:t>, dont les bureaux sont situés à</w:t>
      </w:r>
      <w:r w:rsidR="004962B6" w:rsidRPr="000F158E">
        <w:rPr>
          <w:rFonts w:ascii="Times New Roman" w:hAnsi="Times New Roman" w:cs="Times New Roman"/>
          <w:sz w:val="24"/>
          <w:szCs w:val="24"/>
        </w:rPr>
        <w:t xml:space="preserve"> 1390 Grez-Doiceau, rue des Moulins 10</w:t>
      </w:r>
      <w:r w:rsidR="00326F52" w:rsidRPr="000F158E">
        <w:rPr>
          <w:rFonts w:ascii="Times New Roman" w:eastAsia="Calibri" w:hAnsi="Times New Roman" w:cs="Times New Roman"/>
          <w:sz w:val="24"/>
          <w:szCs w:val="24"/>
        </w:rPr>
        <w:t>, immatriculé à la Banque Carrefour des Entreprises sous le numéro</w:t>
      </w:r>
      <w:r w:rsidR="004962B6" w:rsidRPr="000F158E">
        <w:rPr>
          <w:rFonts w:ascii="Times New Roman" w:hAnsi="Times New Roman" w:cs="Times New Roman"/>
          <w:sz w:val="24"/>
          <w:szCs w:val="24"/>
        </w:rPr>
        <w:t xml:space="preserve"> 0212.367.840</w:t>
      </w:r>
      <w:r w:rsidR="00326F52" w:rsidRPr="000F158E">
        <w:rPr>
          <w:rFonts w:ascii="Times New Roman" w:eastAsia="Calibri" w:hAnsi="Times New Roman" w:cs="Times New Roman"/>
          <w:sz w:val="24"/>
          <w:szCs w:val="24"/>
        </w:rPr>
        <w:t xml:space="preserve">, ici représenté </w:t>
      </w:r>
      <w:r w:rsidR="00A16E75" w:rsidRPr="000F158E">
        <w:rPr>
          <w:rFonts w:ascii="Times New Roman" w:eastAsia="Calibri" w:hAnsi="Times New Roman" w:cs="Times New Roman"/>
          <w:sz w:val="24"/>
          <w:szCs w:val="24"/>
        </w:rPr>
        <w:t xml:space="preserve">par le fonctionnaire instrumentant en vertu de l’article </w:t>
      </w:r>
      <w:r w:rsidR="00177591" w:rsidRPr="000F158E">
        <w:rPr>
          <w:rFonts w:ascii="Times New Roman" w:eastAsia="Calibri" w:hAnsi="Times New Roman" w:cs="Times New Roman"/>
          <w:sz w:val="24"/>
          <w:szCs w:val="24"/>
        </w:rPr>
        <w:t>108 du Décret du 13 décembre 2023 contenant le budget général des dépenses de la Région wallonne pour l’année budgétaire 2024, en cours de publication</w:t>
      </w:r>
      <w:r w:rsidR="00A16E75" w:rsidRPr="000F158E">
        <w:rPr>
          <w:rFonts w:ascii="Times New Roman" w:eastAsia="Calibri" w:hAnsi="Times New Roman" w:cs="Times New Roman"/>
          <w:sz w:val="24"/>
          <w:szCs w:val="24"/>
        </w:rPr>
        <w:t xml:space="preserve">, </w:t>
      </w:r>
      <w:r w:rsidR="00177591" w:rsidRPr="000F158E">
        <w:rPr>
          <w:rFonts w:ascii="Times New Roman" w:eastAsia="Calibri" w:hAnsi="Times New Roman" w:cs="Times New Roman"/>
          <w:sz w:val="24"/>
          <w:szCs w:val="24"/>
        </w:rPr>
        <w:t xml:space="preserve">et </w:t>
      </w:r>
      <w:r w:rsidR="00326F52" w:rsidRPr="000F158E">
        <w:rPr>
          <w:rFonts w:ascii="Times New Roman" w:eastAsia="Calibri" w:hAnsi="Times New Roman" w:cs="Times New Roman"/>
          <w:sz w:val="24"/>
          <w:szCs w:val="24"/>
        </w:rPr>
        <w:t>en exécution</w:t>
      </w:r>
      <w:r w:rsidR="00587CB1" w:rsidRPr="000F158E">
        <w:rPr>
          <w:rFonts w:ascii="Times New Roman" w:eastAsia="Calibri" w:hAnsi="Times New Roman" w:cs="Times New Roman"/>
          <w:sz w:val="24"/>
          <w:szCs w:val="24"/>
        </w:rPr>
        <w:t> </w:t>
      </w:r>
      <w:r w:rsidR="00587CB1" w:rsidRPr="000F158E">
        <w:rPr>
          <w:rFonts w:ascii="Times New Roman" w:eastAsia="Times New Roman" w:hAnsi="Times New Roman" w:cs="Times New Roman"/>
          <w:spacing w:val="6"/>
          <w:sz w:val="24"/>
          <w:szCs w:val="24"/>
          <w:lang w:eastAsia="fr-FR"/>
        </w:rPr>
        <w:t xml:space="preserve">d’une délibération du Conseil de l'Action Sociale du </w:t>
      </w:r>
      <w:r w:rsidR="00177591" w:rsidRPr="000F158E">
        <w:rPr>
          <w:rFonts w:ascii="Times New Roman" w:eastAsia="Times New Roman" w:hAnsi="Times New Roman" w:cs="Times New Roman"/>
          <w:spacing w:val="6"/>
          <w:sz w:val="24"/>
          <w:szCs w:val="24"/>
          <w:lang w:eastAsia="fr-FR"/>
        </w:rPr>
        <w:t>25 janvier 2023</w:t>
      </w:r>
      <w:r w:rsidR="00587CB1" w:rsidRPr="000F158E">
        <w:rPr>
          <w:rFonts w:ascii="Times New Roman" w:eastAsia="Times New Roman" w:hAnsi="Times New Roman" w:cs="Times New Roman"/>
          <w:spacing w:val="6"/>
          <w:sz w:val="24"/>
          <w:szCs w:val="24"/>
          <w:lang w:eastAsia="fr-FR"/>
        </w:rPr>
        <w:t>.</w:t>
      </w:r>
    </w:p>
    <w:p w14:paraId="186B5472" w14:textId="77777777" w:rsidR="00963D14" w:rsidRPr="000F158E" w:rsidRDefault="00963D14" w:rsidP="000F158E">
      <w:pPr>
        <w:suppressAutoHyphens/>
        <w:ind w:right="-1"/>
        <w:rPr>
          <w:rFonts w:ascii="Times New Roman" w:eastAsia="Calibri" w:hAnsi="Times New Roman" w:cs="Times New Roman"/>
          <w:b/>
          <w:sz w:val="24"/>
          <w:szCs w:val="24"/>
        </w:rPr>
      </w:pPr>
      <w:r w:rsidRPr="000F158E">
        <w:rPr>
          <w:rFonts w:ascii="Times New Roman" w:eastAsia="Calibri" w:hAnsi="Times New Roman" w:cs="Times New Roman"/>
          <w:sz w:val="24"/>
          <w:szCs w:val="24"/>
        </w:rPr>
        <w:tab/>
        <w:t>Ci</w:t>
      </w:r>
      <w:r w:rsidRPr="000F158E">
        <w:rPr>
          <w:rFonts w:ascii="Times New Roman" w:eastAsia="Calibri" w:hAnsi="Times New Roman" w:cs="Times New Roman"/>
          <w:sz w:val="24"/>
          <w:szCs w:val="24"/>
        </w:rPr>
        <w:noBreakHyphen/>
        <w:t xml:space="preserve">après dénommée </w:t>
      </w:r>
      <w:r w:rsidR="0001541C" w:rsidRPr="000F158E">
        <w:rPr>
          <w:rFonts w:ascii="Times New Roman" w:eastAsia="Calibri" w:hAnsi="Times New Roman" w:cs="Times New Roman"/>
          <w:b/>
          <w:sz w:val="24"/>
          <w:szCs w:val="24"/>
        </w:rPr>
        <w:t>« le Pouvoir public » ou « le vendeur »</w:t>
      </w:r>
    </w:p>
    <w:p w14:paraId="689346AB" w14:textId="77777777" w:rsidR="00771368" w:rsidRDefault="00771368" w:rsidP="000F158E">
      <w:pPr>
        <w:suppressAutoHyphens/>
        <w:ind w:right="-1"/>
        <w:rPr>
          <w:rFonts w:ascii="Times New Roman" w:eastAsia="Calibri" w:hAnsi="Times New Roman" w:cs="Times New Roman"/>
          <w:sz w:val="24"/>
          <w:szCs w:val="24"/>
        </w:rPr>
      </w:pPr>
    </w:p>
    <w:p w14:paraId="7C140048" w14:textId="77777777" w:rsidR="00574894" w:rsidRPr="000F158E" w:rsidRDefault="00574894" w:rsidP="000F158E">
      <w:pPr>
        <w:suppressAutoHyphens/>
        <w:ind w:right="-1"/>
        <w:rPr>
          <w:rFonts w:ascii="Times New Roman" w:eastAsia="Calibri" w:hAnsi="Times New Roman" w:cs="Times New Roman"/>
          <w:sz w:val="24"/>
          <w:szCs w:val="24"/>
        </w:rPr>
      </w:pPr>
    </w:p>
    <w:p w14:paraId="750B033B" w14:textId="77777777" w:rsidR="00963D14" w:rsidRPr="000F158E" w:rsidRDefault="00963D14" w:rsidP="000F158E">
      <w:pPr>
        <w:suppressAutoHyphens/>
        <w:ind w:right="-1"/>
        <w:jc w:val="center"/>
        <w:rPr>
          <w:rFonts w:ascii="Times New Roman" w:eastAsia="Calibri" w:hAnsi="Times New Roman" w:cs="Times New Roman"/>
          <w:b/>
          <w:sz w:val="24"/>
          <w:szCs w:val="24"/>
          <w:u w:val="single"/>
        </w:rPr>
      </w:pPr>
      <w:r w:rsidRPr="000F158E">
        <w:rPr>
          <w:rFonts w:ascii="Times New Roman" w:eastAsia="Calibri" w:hAnsi="Times New Roman" w:cs="Times New Roman"/>
          <w:b/>
          <w:sz w:val="24"/>
          <w:szCs w:val="24"/>
          <w:u w:val="single"/>
        </w:rPr>
        <w:lastRenderedPageBreak/>
        <w:t>PROMESSE</w:t>
      </w:r>
    </w:p>
    <w:p w14:paraId="4287EAF7" w14:textId="77777777" w:rsidR="00963D14" w:rsidRPr="000F158E" w:rsidRDefault="00963D14" w:rsidP="000F158E">
      <w:pPr>
        <w:suppressAutoHyphens/>
        <w:ind w:right="-1"/>
        <w:jc w:val="center"/>
        <w:rPr>
          <w:rFonts w:ascii="Times New Roman" w:eastAsia="Calibri" w:hAnsi="Times New Roman" w:cs="Times New Roman"/>
          <w:b/>
          <w:sz w:val="24"/>
          <w:szCs w:val="24"/>
          <w:u w:val="single"/>
        </w:rPr>
      </w:pPr>
    </w:p>
    <w:p w14:paraId="734DDB5F" w14:textId="69D52867" w:rsidR="00963D14" w:rsidRPr="000F158E" w:rsidRDefault="00963D14" w:rsidP="000F158E">
      <w:pPr>
        <w:suppressAutoHyphens/>
        <w:ind w:right="-1"/>
        <w:rPr>
          <w:rFonts w:ascii="Times New Roman" w:eastAsia="Calibri" w:hAnsi="Times New Roman" w:cs="Times New Roman"/>
          <w:sz w:val="24"/>
          <w:szCs w:val="24"/>
        </w:rPr>
      </w:pPr>
      <w:r w:rsidRPr="000F158E">
        <w:rPr>
          <w:rFonts w:ascii="Times New Roman" w:eastAsia="Calibri" w:hAnsi="Times New Roman" w:cs="Times New Roman"/>
          <w:sz w:val="24"/>
          <w:szCs w:val="24"/>
        </w:rPr>
        <w:tab/>
        <w:t xml:space="preserve">Le comparant déclare s'engager à acquérir </w:t>
      </w:r>
      <w:r w:rsidR="00A5117D" w:rsidRPr="000F158E">
        <w:rPr>
          <w:rFonts w:ascii="Times New Roman" w:eastAsia="Calibri" w:hAnsi="Times New Roman" w:cs="Times New Roman"/>
          <w:sz w:val="24"/>
          <w:szCs w:val="24"/>
        </w:rPr>
        <w:t xml:space="preserve">du Pouvoir public </w:t>
      </w:r>
      <w:r w:rsidR="00974056" w:rsidRPr="000F158E">
        <w:rPr>
          <w:rFonts w:ascii="Times New Roman" w:eastAsia="Calibri" w:hAnsi="Times New Roman" w:cs="Times New Roman"/>
          <w:sz w:val="24"/>
          <w:szCs w:val="24"/>
        </w:rPr>
        <w:t>la pleine propriété</w:t>
      </w:r>
      <w:r w:rsidR="00A5117D" w:rsidRPr="000F158E">
        <w:rPr>
          <w:rFonts w:ascii="Times New Roman" w:eastAsia="Calibri" w:hAnsi="Times New Roman" w:cs="Times New Roman"/>
          <w:sz w:val="24"/>
          <w:szCs w:val="24"/>
        </w:rPr>
        <w:t xml:space="preserve">, si le pouvoir public </w:t>
      </w:r>
      <w:r w:rsidRPr="000F158E">
        <w:rPr>
          <w:rFonts w:ascii="Times New Roman" w:eastAsia="Calibri" w:hAnsi="Times New Roman" w:cs="Times New Roman"/>
          <w:sz w:val="24"/>
          <w:szCs w:val="24"/>
        </w:rPr>
        <w:t>accepte de vendre, le bien désigné ci-après, aux conditions indiquées dans le présent acte.</w:t>
      </w:r>
    </w:p>
    <w:p w14:paraId="0CE5BCF5" w14:textId="77777777" w:rsidR="00963D14" w:rsidRPr="000F158E" w:rsidRDefault="00963D14" w:rsidP="000F158E">
      <w:pPr>
        <w:suppressAutoHyphens/>
        <w:ind w:right="-1"/>
        <w:rPr>
          <w:rFonts w:ascii="Times New Roman" w:eastAsia="Calibri" w:hAnsi="Times New Roman" w:cs="Times New Roman"/>
          <w:sz w:val="24"/>
          <w:szCs w:val="24"/>
        </w:rPr>
      </w:pPr>
      <w:r w:rsidRPr="000F158E">
        <w:rPr>
          <w:rFonts w:ascii="Times New Roman" w:eastAsia="Calibri" w:hAnsi="Times New Roman" w:cs="Times New Roman"/>
          <w:sz w:val="24"/>
          <w:szCs w:val="24"/>
        </w:rPr>
        <w:tab/>
        <w:t>Le Pouvoir public, représenté par le fonctionnaire préqualifié, accepte cette promesse sans pour autant s’engager à vendre.</w:t>
      </w:r>
    </w:p>
    <w:p w14:paraId="648EB6C7" w14:textId="77777777" w:rsidR="00963D14" w:rsidRPr="000F158E" w:rsidRDefault="00963D14" w:rsidP="000F158E">
      <w:pPr>
        <w:suppressAutoHyphens/>
        <w:ind w:right="-1"/>
        <w:rPr>
          <w:rFonts w:ascii="Times New Roman" w:eastAsia="Calibri" w:hAnsi="Times New Roman" w:cs="Times New Roman"/>
          <w:sz w:val="24"/>
          <w:szCs w:val="24"/>
        </w:rPr>
      </w:pPr>
    </w:p>
    <w:p w14:paraId="5206DDD6" w14:textId="77777777" w:rsidR="00906044" w:rsidRPr="000F158E" w:rsidRDefault="00906044" w:rsidP="000F158E">
      <w:pPr>
        <w:pStyle w:val="Titre3"/>
        <w:jc w:val="center"/>
        <w:rPr>
          <w:b/>
          <w:lang w:val="fr-BE"/>
        </w:rPr>
      </w:pPr>
      <w:r w:rsidRPr="000F158E">
        <w:rPr>
          <w:b/>
          <w:lang w:val="fr-BE"/>
        </w:rPr>
        <w:t>I.- DESIGNATION DU BIEN</w:t>
      </w:r>
    </w:p>
    <w:p w14:paraId="69489B05" w14:textId="216FFFF6" w:rsidR="00782753" w:rsidRPr="000F158E" w:rsidRDefault="00782753" w:rsidP="000F158E">
      <w:pPr>
        <w:rPr>
          <w:rFonts w:ascii="Times New Roman" w:hAnsi="Times New Roman" w:cs="Times New Roman"/>
          <w:sz w:val="24"/>
          <w:szCs w:val="24"/>
        </w:rPr>
      </w:pPr>
    </w:p>
    <w:p w14:paraId="54CDDBC2" w14:textId="71C4314E" w:rsidR="00177591" w:rsidRPr="000F158E" w:rsidRDefault="00782753" w:rsidP="000F158E">
      <w:pPr>
        <w:jc w:val="center"/>
        <w:rPr>
          <w:rFonts w:ascii="Times New Roman" w:hAnsi="Times New Roman" w:cs="Times New Roman"/>
          <w:b/>
          <w:bCs/>
          <w:sz w:val="24"/>
          <w:szCs w:val="24"/>
          <w:u w:val="single"/>
        </w:rPr>
      </w:pPr>
      <w:r w:rsidRPr="000F158E">
        <w:rPr>
          <w:rFonts w:ascii="Times New Roman" w:hAnsi="Times New Roman" w:cs="Times New Roman"/>
          <w:b/>
          <w:bCs/>
          <w:sz w:val="24"/>
          <w:szCs w:val="24"/>
          <w:u w:val="single"/>
        </w:rPr>
        <w:t xml:space="preserve">GREZ-DOICEAU </w:t>
      </w:r>
      <w:r w:rsidR="00177591" w:rsidRPr="000F158E">
        <w:rPr>
          <w:rFonts w:ascii="Times New Roman" w:hAnsi="Times New Roman" w:cs="Times New Roman"/>
          <w:b/>
          <w:bCs/>
          <w:sz w:val="24"/>
          <w:szCs w:val="24"/>
          <w:u w:val="single"/>
        </w:rPr>
        <w:t>-</w:t>
      </w:r>
      <w:r w:rsidRPr="000F158E">
        <w:rPr>
          <w:rFonts w:ascii="Times New Roman" w:hAnsi="Times New Roman" w:cs="Times New Roman"/>
          <w:b/>
          <w:bCs/>
          <w:sz w:val="24"/>
          <w:szCs w:val="24"/>
          <w:u w:val="single"/>
        </w:rPr>
        <w:t xml:space="preserve"> </w:t>
      </w:r>
      <w:r w:rsidR="00177591" w:rsidRPr="000F158E">
        <w:rPr>
          <w:rFonts w:ascii="Times New Roman" w:hAnsi="Times New Roman" w:cs="Times New Roman"/>
          <w:b/>
          <w:bCs/>
          <w:sz w:val="24"/>
          <w:szCs w:val="24"/>
          <w:u w:val="single"/>
        </w:rPr>
        <w:t>QUATRIEME</w:t>
      </w:r>
      <w:r w:rsidRPr="000F158E">
        <w:rPr>
          <w:rFonts w:ascii="Times New Roman" w:hAnsi="Times New Roman" w:cs="Times New Roman"/>
          <w:b/>
          <w:bCs/>
          <w:sz w:val="24"/>
          <w:szCs w:val="24"/>
          <w:u w:val="single"/>
        </w:rPr>
        <w:t xml:space="preserve"> DIVISION </w:t>
      </w:r>
      <w:r w:rsidR="00177591" w:rsidRPr="000F158E">
        <w:rPr>
          <w:rFonts w:ascii="Times New Roman" w:hAnsi="Times New Roman" w:cs="Times New Roman"/>
          <w:b/>
          <w:bCs/>
          <w:sz w:val="24"/>
          <w:szCs w:val="24"/>
          <w:u w:val="single"/>
        </w:rPr>
        <w:t>-</w:t>
      </w:r>
      <w:r w:rsidRPr="000F158E">
        <w:rPr>
          <w:rFonts w:ascii="Times New Roman" w:hAnsi="Times New Roman" w:cs="Times New Roman"/>
          <w:b/>
          <w:bCs/>
          <w:sz w:val="24"/>
          <w:szCs w:val="24"/>
          <w:u w:val="single"/>
        </w:rPr>
        <w:t xml:space="preserve"> </w:t>
      </w:r>
    </w:p>
    <w:p w14:paraId="2246B0B1" w14:textId="4ACA7A97" w:rsidR="00782753" w:rsidRPr="000F158E" w:rsidRDefault="00177591" w:rsidP="000F158E">
      <w:pPr>
        <w:jc w:val="center"/>
        <w:rPr>
          <w:rFonts w:ascii="Times New Roman" w:hAnsi="Times New Roman" w:cs="Times New Roman"/>
          <w:sz w:val="24"/>
          <w:szCs w:val="24"/>
        </w:rPr>
      </w:pPr>
      <w:r w:rsidRPr="000F158E">
        <w:rPr>
          <w:rFonts w:ascii="Times New Roman" w:hAnsi="Times New Roman" w:cs="Times New Roman"/>
          <w:b/>
          <w:bCs/>
          <w:sz w:val="24"/>
          <w:szCs w:val="24"/>
          <w:u w:val="single"/>
        </w:rPr>
        <w:t>BOSSUT-GOTTECHAIN</w:t>
      </w:r>
      <w:r w:rsidR="00782753" w:rsidRPr="000F158E">
        <w:rPr>
          <w:rFonts w:ascii="Times New Roman" w:hAnsi="Times New Roman" w:cs="Times New Roman"/>
          <w:b/>
          <w:bCs/>
          <w:sz w:val="24"/>
          <w:szCs w:val="24"/>
          <w:u w:val="single"/>
        </w:rPr>
        <w:t xml:space="preserve"> - 250</w:t>
      </w:r>
      <w:r w:rsidRPr="000F158E">
        <w:rPr>
          <w:rFonts w:ascii="Times New Roman" w:hAnsi="Times New Roman" w:cs="Times New Roman"/>
          <w:b/>
          <w:bCs/>
          <w:sz w:val="24"/>
          <w:szCs w:val="24"/>
          <w:u w:val="single"/>
        </w:rPr>
        <w:t>12</w:t>
      </w:r>
    </w:p>
    <w:p w14:paraId="0CF52E47" w14:textId="45C63478" w:rsidR="00782753" w:rsidRPr="000F158E" w:rsidRDefault="00782753" w:rsidP="000F158E">
      <w:pPr>
        <w:ind w:firstLine="709"/>
        <w:rPr>
          <w:rFonts w:ascii="Times New Roman" w:hAnsi="Times New Roman" w:cs="Times New Roman"/>
          <w:sz w:val="24"/>
          <w:szCs w:val="24"/>
        </w:rPr>
      </w:pPr>
      <w:r w:rsidRPr="000F158E">
        <w:rPr>
          <w:rFonts w:ascii="Times New Roman" w:hAnsi="Times New Roman" w:cs="Times New Roman"/>
          <w:sz w:val="24"/>
          <w:szCs w:val="24"/>
        </w:rPr>
        <w:t xml:space="preserve">Une </w:t>
      </w:r>
      <w:r w:rsidRPr="000F158E">
        <w:rPr>
          <w:rFonts w:ascii="Times New Roman" w:hAnsi="Times New Roman" w:cs="Times New Roman"/>
          <w:b/>
          <w:sz w:val="24"/>
          <w:szCs w:val="24"/>
        </w:rPr>
        <w:t xml:space="preserve">parcelle </w:t>
      </w:r>
      <w:r w:rsidR="00177591" w:rsidRPr="000F158E">
        <w:rPr>
          <w:rFonts w:ascii="Times New Roman" w:hAnsi="Times New Roman" w:cs="Times New Roman"/>
          <w:sz w:val="24"/>
          <w:szCs w:val="24"/>
        </w:rPr>
        <w:t xml:space="preserve">sise en lieu-dit « Champ de la Croix », </w:t>
      </w:r>
      <w:r w:rsidRPr="000F158E">
        <w:rPr>
          <w:rFonts w:ascii="Times New Roman" w:hAnsi="Times New Roman" w:cs="Times New Roman"/>
          <w:sz w:val="24"/>
          <w:szCs w:val="24"/>
        </w:rPr>
        <w:t xml:space="preserve">cadastrée selon matrice cadastrale datant de moins d’un an comme </w:t>
      </w:r>
      <w:r w:rsidR="00177591" w:rsidRPr="000F158E">
        <w:rPr>
          <w:rFonts w:ascii="Times New Roman" w:hAnsi="Times New Roman" w:cs="Times New Roman"/>
          <w:sz w:val="24"/>
          <w:szCs w:val="24"/>
        </w:rPr>
        <w:t>pré,</w:t>
      </w:r>
      <w:r w:rsidRPr="000F158E">
        <w:rPr>
          <w:rFonts w:ascii="Times New Roman" w:hAnsi="Times New Roman" w:cs="Times New Roman"/>
          <w:sz w:val="24"/>
          <w:szCs w:val="24"/>
        </w:rPr>
        <w:t xml:space="preserve"> section </w:t>
      </w:r>
      <w:r w:rsidR="00177591" w:rsidRPr="000F158E">
        <w:rPr>
          <w:rFonts w:ascii="Times New Roman" w:hAnsi="Times New Roman" w:cs="Times New Roman"/>
          <w:b/>
          <w:bCs/>
          <w:sz w:val="24"/>
          <w:szCs w:val="24"/>
        </w:rPr>
        <w:t>E</w:t>
      </w:r>
      <w:r w:rsidRPr="000F158E">
        <w:rPr>
          <w:rFonts w:ascii="Times New Roman" w:hAnsi="Times New Roman" w:cs="Times New Roman"/>
          <w:sz w:val="24"/>
          <w:szCs w:val="24"/>
        </w:rPr>
        <w:t xml:space="preserve">, numéro </w:t>
      </w:r>
      <w:r w:rsidR="00177591" w:rsidRPr="000F158E">
        <w:rPr>
          <w:rFonts w:ascii="Times New Roman" w:hAnsi="Times New Roman" w:cs="Times New Roman"/>
          <w:b/>
          <w:bCs/>
          <w:sz w:val="24"/>
          <w:szCs w:val="24"/>
        </w:rPr>
        <w:t xml:space="preserve">264 </w:t>
      </w:r>
      <w:r w:rsidRPr="000F158E">
        <w:rPr>
          <w:rFonts w:ascii="Times New Roman" w:hAnsi="Times New Roman" w:cs="Times New Roman"/>
          <w:b/>
          <w:bCs/>
          <w:sz w:val="24"/>
          <w:szCs w:val="24"/>
        </w:rPr>
        <w:t>P0000</w:t>
      </w:r>
      <w:r w:rsidRPr="000F158E">
        <w:rPr>
          <w:rFonts w:ascii="Times New Roman" w:hAnsi="Times New Roman" w:cs="Times New Roman"/>
          <w:sz w:val="24"/>
          <w:szCs w:val="24"/>
        </w:rPr>
        <w:t xml:space="preserve"> d’une contenance d</w:t>
      </w:r>
      <w:r w:rsidR="00177591" w:rsidRPr="000F158E">
        <w:rPr>
          <w:rFonts w:ascii="Times New Roman" w:hAnsi="Times New Roman" w:cs="Times New Roman"/>
          <w:sz w:val="24"/>
          <w:szCs w:val="24"/>
        </w:rPr>
        <w:t xml:space="preserve">e cinquante-deux </w:t>
      </w:r>
      <w:r w:rsidRPr="000F158E">
        <w:rPr>
          <w:rFonts w:ascii="Times New Roman" w:hAnsi="Times New Roman" w:cs="Times New Roman"/>
          <w:sz w:val="24"/>
          <w:szCs w:val="24"/>
        </w:rPr>
        <w:t xml:space="preserve">ares </w:t>
      </w:r>
      <w:r w:rsidR="00177591" w:rsidRPr="000F158E">
        <w:rPr>
          <w:rFonts w:ascii="Times New Roman" w:hAnsi="Times New Roman" w:cs="Times New Roman"/>
          <w:sz w:val="24"/>
          <w:szCs w:val="24"/>
        </w:rPr>
        <w:t>quarante</w:t>
      </w:r>
      <w:r w:rsidRPr="000F158E">
        <w:rPr>
          <w:rFonts w:ascii="Times New Roman" w:hAnsi="Times New Roman" w:cs="Times New Roman"/>
          <w:sz w:val="24"/>
          <w:szCs w:val="24"/>
        </w:rPr>
        <w:t xml:space="preserve"> centiares</w:t>
      </w:r>
      <w:r w:rsidR="00177591" w:rsidRPr="000F158E">
        <w:rPr>
          <w:rFonts w:ascii="Times New Roman" w:hAnsi="Times New Roman" w:cs="Times New Roman"/>
          <w:sz w:val="24"/>
          <w:szCs w:val="24"/>
        </w:rPr>
        <w:t xml:space="preserve"> (52a 40ca)</w:t>
      </w:r>
      <w:r w:rsidRPr="000F158E">
        <w:rPr>
          <w:rFonts w:ascii="Times New Roman" w:hAnsi="Times New Roman" w:cs="Times New Roman"/>
          <w:sz w:val="24"/>
          <w:szCs w:val="24"/>
        </w:rPr>
        <w:t>.</w:t>
      </w:r>
    </w:p>
    <w:p w14:paraId="60BB3E7B" w14:textId="587D0A0B" w:rsidR="00782753" w:rsidRPr="000F158E" w:rsidRDefault="00782753" w:rsidP="000F158E">
      <w:pPr>
        <w:rPr>
          <w:rFonts w:ascii="Times New Roman" w:hAnsi="Times New Roman" w:cs="Times New Roman"/>
          <w:b/>
          <w:sz w:val="24"/>
          <w:szCs w:val="24"/>
        </w:rPr>
      </w:pPr>
      <w:r w:rsidRPr="000F158E">
        <w:rPr>
          <w:rFonts w:ascii="Times New Roman" w:hAnsi="Times New Roman" w:cs="Times New Roman"/>
          <w:sz w:val="24"/>
          <w:szCs w:val="24"/>
        </w:rPr>
        <w:t xml:space="preserve">Revenu cadastral non indexé : </w:t>
      </w:r>
      <w:r w:rsidR="00177591" w:rsidRPr="000F158E">
        <w:rPr>
          <w:rFonts w:ascii="Times New Roman" w:hAnsi="Times New Roman" w:cs="Times New Roman"/>
          <w:sz w:val="24"/>
          <w:szCs w:val="24"/>
        </w:rPr>
        <w:t>vingt-cinq</w:t>
      </w:r>
      <w:r w:rsidRPr="000F158E">
        <w:rPr>
          <w:rFonts w:ascii="Times New Roman" w:hAnsi="Times New Roman" w:cs="Times New Roman"/>
          <w:sz w:val="24"/>
          <w:szCs w:val="24"/>
        </w:rPr>
        <w:t xml:space="preserve"> euros</w:t>
      </w:r>
      <w:r w:rsidR="00177591" w:rsidRPr="000F158E">
        <w:rPr>
          <w:rFonts w:ascii="Times New Roman" w:hAnsi="Times New Roman" w:cs="Times New Roman"/>
          <w:sz w:val="24"/>
          <w:szCs w:val="24"/>
        </w:rPr>
        <w:t xml:space="preserve"> (25,00 €)</w:t>
      </w:r>
      <w:r w:rsidRPr="000F158E">
        <w:rPr>
          <w:rFonts w:ascii="Times New Roman" w:hAnsi="Times New Roman" w:cs="Times New Roman"/>
          <w:sz w:val="24"/>
          <w:szCs w:val="24"/>
        </w:rPr>
        <w:t>.</w:t>
      </w:r>
    </w:p>
    <w:p w14:paraId="3040CAE0" w14:textId="4FBB4A7F" w:rsidR="00963D14" w:rsidRPr="000F158E" w:rsidRDefault="001E0E14" w:rsidP="000F158E">
      <w:pPr>
        <w:suppressAutoHyphens/>
        <w:rPr>
          <w:rFonts w:ascii="Times New Roman" w:eastAsia="Calibri" w:hAnsi="Times New Roman" w:cs="Times New Roman"/>
          <w:sz w:val="24"/>
          <w:szCs w:val="24"/>
        </w:rPr>
      </w:pPr>
      <w:r w:rsidRPr="000F158E">
        <w:rPr>
          <w:rFonts w:ascii="Times New Roman" w:eastAsia="Calibri" w:hAnsi="Times New Roman" w:cs="Times New Roman"/>
          <w:sz w:val="24"/>
          <w:szCs w:val="24"/>
        </w:rPr>
        <w:tab/>
        <w:t>Ci-après dénommé</w:t>
      </w:r>
      <w:r w:rsidR="002B209E" w:rsidRPr="000F158E">
        <w:rPr>
          <w:rFonts w:ascii="Times New Roman" w:eastAsia="Calibri" w:hAnsi="Times New Roman" w:cs="Times New Roman"/>
          <w:sz w:val="24"/>
          <w:szCs w:val="24"/>
        </w:rPr>
        <w:t>e</w:t>
      </w:r>
      <w:r w:rsidR="00963D14" w:rsidRPr="000F158E">
        <w:rPr>
          <w:rFonts w:ascii="Times New Roman" w:eastAsia="Calibri" w:hAnsi="Times New Roman" w:cs="Times New Roman"/>
          <w:sz w:val="24"/>
          <w:szCs w:val="24"/>
        </w:rPr>
        <w:t xml:space="preserve"> </w:t>
      </w:r>
      <w:r w:rsidR="00963D14" w:rsidRPr="000F158E">
        <w:rPr>
          <w:rFonts w:ascii="Times New Roman" w:eastAsia="Calibri" w:hAnsi="Times New Roman" w:cs="Times New Roman"/>
          <w:b/>
          <w:sz w:val="24"/>
          <w:szCs w:val="24"/>
        </w:rPr>
        <w:t>« le bien »</w:t>
      </w:r>
    </w:p>
    <w:p w14:paraId="40B3CE30" w14:textId="77777777" w:rsidR="00550BEB" w:rsidRPr="000F158E" w:rsidRDefault="00550BEB" w:rsidP="000F158E">
      <w:pPr>
        <w:suppressAutoHyphens/>
        <w:rPr>
          <w:rFonts w:ascii="Times New Roman" w:eastAsia="Calibri" w:hAnsi="Times New Roman" w:cs="Times New Roman"/>
          <w:sz w:val="24"/>
          <w:szCs w:val="24"/>
        </w:rPr>
      </w:pPr>
    </w:p>
    <w:p w14:paraId="4CF9E6F8" w14:textId="77777777" w:rsidR="00906044" w:rsidRPr="000F158E" w:rsidRDefault="00906044" w:rsidP="000F158E">
      <w:pPr>
        <w:suppressAutoHyphens/>
        <w:ind w:right="-1"/>
        <w:jc w:val="center"/>
        <w:rPr>
          <w:rFonts w:ascii="Times New Roman" w:eastAsia="Calibri" w:hAnsi="Times New Roman" w:cs="Times New Roman"/>
          <w:b/>
          <w:sz w:val="24"/>
          <w:szCs w:val="24"/>
          <w:u w:val="single"/>
        </w:rPr>
      </w:pPr>
      <w:r w:rsidRPr="000F158E">
        <w:rPr>
          <w:rFonts w:ascii="Times New Roman" w:eastAsia="Calibri" w:hAnsi="Times New Roman" w:cs="Times New Roman"/>
          <w:b/>
          <w:sz w:val="24"/>
          <w:szCs w:val="24"/>
          <w:u w:val="single"/>
        </w:rPr>
        <w:t xml:space="preserve">II.- CONDITIONS </w:t>
      </w:r>
      <w:r w:rsidRPr="000F158E">
        <w:rPr>
          <w:rFonts w:ascii="Times New Roman" w:eastAsia="Calibri" w:hAnsi="Times New Roman" w:cs="Times New Roman"/>
          <w:b/>
          <w:caps/>
          <w:sz w:val="24"/>
          <w:szCs w:val="24"/>
          <w:u w:val="single"/>
        </w:rPr>
        <w:t>de la promesse</w:t>
      </w:r>
      <w:r w:rsidR="005C2217" w:rsidRPr="000F158E">
        <w:rPr>
          <w:rFonts w:ascii="Times New Roman" w:eastAsia="Calibri" w:hAnsi="Times New Roman" w:cs="Times New Roman"/>
          <w:b/>
          <w:caps/>
          <w:sz w:val="24"/>
          <w:szCs w:val="24"/>
          <w:u w:val="single"/>
        </w:rPr>
        <w:t xml:space="preserve"> D’ACQUISITION</w:t>
      </w:r>
    </w:p>
    <w:p w14:paraId="2A1EA8A3" w14:textId="77777777" w:rsidR="00963D14" w:rsidRPr="000F158E" w:rsidRDefault="00963D14" w:rsidP="000F158E">
      <w:pPr>
        <w:suppressAutoHyphens/>
        <w:ind w:right="-1"/>
        <w:rPr>
          <w:rFonts w:ascii="Times New Roman" w:eastAsia="Calibri" w:hAnsi="Times New Roman" w:cs="Times New Roman"/>
          <w:sz w:val="24"/>
          <w:szCs w:val="24"/>
        </w:rPr>
      </w:pPr>
    </w:p>
    <w:p w14:paraId="7538484F" w14:textId="49062443" w:rsidR="005C2E8A" w:rsidRPr="000F158E" w:rsidRDefault="005C2E8A" w:rsidP="000F158E">
      <w:pPr>
        <w:suppressAutoHyphens/>
        <w:ind w:right="-1"/>
        <w:rPr>
          <w:rFonts w:ascii="Times New Roman" w:eastAsia="Calibri" w:hAnsi="Times New Roman" w:cs="Times New Roman"/>
          <w:sz w:val="24"/>
          <w:szCs w:val="24"/>
        </w:rPr>
      </w:pPr>
      <w:r w:rsidRPr="000F158E">
        <w:rPr>
          <w:rFonts w:ascii="Times New Roman" w:eastAsia="Calibri" w:hAnsi="Times New Roman" w:cs="Times New Roman"/>
          <w:sz w:val="24"/>
          <w:szCs w:val="24"/>
        </w:rPr>
        <w:tab/>
        <w:t>1) Si le Pouvoir public s'engage à vendre, le comparant lui paiera la somme de</w:t>
      </w:r>
      <w:r w:rsidR="007727B4" w:rsidRPr="000F158E">
        <w:rPr>
          <w:rFonts w:ascii="Times New Roman" w:eastAsia="Calibri" w:hAnsi="Times New Roman" w:cs="Times New Roman"/>
          <w:sz w:val="24"/>
          <w:szCs w:val="24"/>
        </w:rPr>
        <w:t xml:space="preserve"> </w:t>
      </w:r>
      <w:r w:rsidR="00974056" w:rsidRPr="00EB7783">
        <w:rPr>
          <w:rFonts w:ascii="Times New Roman" w:eastAsia="Calibri" w:hAnsi="Times New Roman" w:cs="Times New Roman"/>
          <w:b/>
          <w:sz w:val="24"/>
          <w:szCs w:val="24"/>
        </w:rPr>
        <w:t>*</w:t>
      </w:r>
      <w:r w:rsidR="007727B4" w:rsidRPr="00EB7783">
        <w:rPr>
          <w:rFonts w:ascii="Times New Roman" w:eastAsia="Calibri" w:hAnsi="Times New Roman" w:cs="Times New Roman"/>
          <w:b/>
          <w:sz w:val="24"/>
          <w:szCs w:val="24"/>
        </w:rPr>
        <w:t xml:space="preserve"> euros (</w:t>
      </w:r>
      <w:r w:rsidR="00974056" w:rsidRPr="00EB7783">
        <w:rPr>
          <w:rFonts w:ascii="Times New Roman" w:eastAsia="Calibri" w:hAnsi="Times New Roman" w:cs="Times New Roman"/>
          <w:b/>
          <w:sz w:val="24"/>
          <w:szCs w:val="24"/>
        </w:rPr>
        <w:t>*</w:t>
      </w:r>
      <w:r w:rsidR="007727B4" w:rsidRPr="00EB7783">
        <w:rPr>
          <w:rFonts w:ascii="Times New Roman" w:eastAsia="Calibri" w:hAnsi="Times New Roman" w:cs="Times New Roman"/>
          <w:b/>
          <w:sz w:val="24"/>
          <w:szCs w:val="24"/>
        </w:rPr>
        <w:t>,00 EUR)</w:t>
      </w:r>
      <w:r w:rsidR="002022C3" w:rsidRPr="00EB7783">
        <w:rPr>
          <w:rFonts w:ascii="Times New Roman" w:eastAsia="Calibri" w:hAnsi="Times New Roman" w:cs="Times New Roman"/>
          <w:sz w:val="24"/>
          <w:szCs w:val="24"/>
        </w:rPr>
        <w:t>,</w:t>
      </w:r>
      <w:r w:rsidR="002022C3" w:rsidRPr="000F158E">
        <w:rPr>
          <w:rFonts w:ascii="Times New Roman" w:eastAsia="Calibri" w:hAnsi="Times New Roman" w:cs="Times New Roman"/>
          <w:sz w:val="24"/>
          <w:szCs w:val="24"/>
        </w:rPr>
        <w:t xml:space="preserve"> </w:t>
      </w:r>
      <w:r w:rsidRPr="000F158E">
        <w:rPr>
          <w:rFonts w:ascii="Times New Roman" w:eastAsia="Calibri" w:hAnsi="Times New Roman" w:cs="Times New Roman"/>
          <w:sz w:val="24"/>
          <w:szCs w:val="24"/>
        </w:rPr>
        <w:t>à titre de prix d'acquisition</w:t>
      </w:r>
      <w:r w:rsidR="00F70C51" w:rsidRPr="000F158E">
        <w:rPr>
          <w:rFonts w:ascii="Times New Roman" w:eastAsia="Calibri" w:hAnsi="Times New Roman" w:cs="Times New Roman"/>
          <w:sz w:val="24"/>
          <w:szCs w:val="24"/>
        </w:rPr>
        <w:t>, ferme et définitif</w:t>
      </w:r>
      <w:r w:rsidRPr="000F158E">
        <w:rPr>
          <w:rFonts w:ascii="Times New Roman" w:eastAsia="Calibri" w:hAnsi="Times New Roman" w:cs="Times New Roman"/>
          <w:sz w:val="24"/>
          <w:szCs w:val="24"/>
        </w:rPr>
        <w:t>.</w:t>
      </w:r>
    </w:p>
    <w:p w14:paraId="0B3AE967" w14:textId="77777777" w:rsidR="005C2E8A" w:rsidRPr="000F158E" w:rsidRDefault="005C2E8A" w:rsidP="000F158E">
      <w:pPr>
        <w:rPr>
          <w:rFonts w:ascii="Times New Roman" w:eastAsia="Calibri" w:hAnsi="Times New Roman" w:cs="Times New Roman"/>
          <w:sz w:val="24"/>
          <w:szCs w:val="24"/>
        </w:rPr>
      </w:pPr>
      <w:r w:rsidRPr="000F158E">
        <w:rPr>
          <w:rFonts w:ascii="Times New Roman" w:eastAsia="Calibri" w:hAnsi="Times New Roman" w:cs="Times New Roman"/>
          <w:sz w:val="24"/>
          <w:szCs w:val="24"/>
        </w:rPr>
        <w:tab/>
        <w:t>Un acompte sur ce prix sera versé par le comparant comme précisé ci-après, et le solde sur le compte du Pouvoir public dès que celui-ci aura signifié qu’il lève l’option.</w:t>
      </w:r>
    </w:p>
    <w:p w14:paraId="6E18BAB4" w14:textId="77777777" w:rsidR="005C2E8A" w:rsidRPr="000F158E" w:rsidRDefault="005C2E8A" w:rsidP="000F158E">
      <w:pPr>
        <w:ind w:firstLine="709"/>
        <w:rPr>
          <w:rFonts w:ascii="Times New Roman" w:eastAsia="Times New Roman" w:hAnsi="Times New Roman" w:cs="Times New Roman"/>
          <w:sz w:val="24"/>
          <w:szCs w:val="24"/>
          <w:lang w:val="fr-FR" w:eastAsia="nl-NL"/>
        </w:rPr>
      </w:pPr>
    </w:p>
    <w:p w14:paraId="45BF84A0" w14:textId="77777777" w:rsidR="005C2217" w:rsidRPr="000F158E" w:rsidRDefault="005C2E8A" w:rsidP="000F158E">
      <w:pPr>
        <w:ind w:firstLine="709"/>
        <w:rPr>
          <w:rFonts w:ascii="Times New Roman" w:eastAsia="Times New Roman" w:hAnsi="Times New Roman" w:cs="Times New Roman"/>
          <w:sz w:val="24"/>
          <w:szCs w:val="24"/>
          <w:lang w:val="fr-FR" w:eastAsia="nl-NL"/>
        </w:rPr>
      </w:pPr>
      <w:r w:rsidRPr="000F158E">
        <w:rPr>
          <w:rFonts w:ascii="Times New Roman" w:eastAsia="Times New Roman" w:hAnsi="Times New Roman" w:cs="Times New Roman"/>
          <w:sz w:val="24"/>
          <w:szCs w:val="24"/>
          <w:lang w:val="fr-FR" w:eastAsia="nl-NL"/>
        </w:rPr>
        <w:t>2</w:t>
      </w:r>
      <w:r w:rsidR="005C2217" w:rsidRPr="000F158E">
        <w:rPr>
          <w:rFonts w:ascii="Times New Roman" w:eastAsia="Times New Roman" w:hAnsi="Times New Roman" w:cs="Times New Roman"/>
          <w:sz w:val="24"/>
          <w:szCs w:val="24"/>
          <w:lang w:val="fr-FR" w:eastAsia="nl-NL"/>
        </w:rPr>
        <w:t>) L’option donnée au Pouvoir public aux termes de la présente promesse d’acquisition pourra être levée par le Pouvoir public uniquement pour la totalité du bien comme bien indivisible.</w:t>
      </w:r>
    </w:p>
    <w:p w14:paraId="5F4FC411" w14:textId="77777777" w:rsidR="001A3C79" w:rsidRPr="000F158E" w:rsidRDefault="001A3C79" w:rsidP="000F158E">
      <w:pPr>
        <w:ind w:firstLine="709"/>
        <w:rPr>
          <w:rFonts w:ascii="Times New Roman" w:eastAsia="Times New Roman" w:hAnsi="Times New Roman" w:cs="Times New Roman"/>
          <w:sz w:val="24"/>
          <w:szCs w:val="24"/>
          <w:lang w:val="fr-FR" w:eastAsia="nl-NL"/>
        </w:rPr>
      </w:pPr>
    </w:p>
    <w:p w14:paraId="1221A721" w14:textId="77777777" w:rsidR="00694E48" w:rsidRPr="000F158E" w:rsidRDefault="00694E48" w:rsidP="000F158E">
      <w:pPr>
        <w:ind w:firstLine="709"/>
        <w:rPr>
          <w:rFonts w:ascii="Times New Roman" w:eastAsia="Calibri" w:hAnsi="Times New Roman" w:cs="Times New Roman"/>
          <w:sz w:val="24"/>
          <w:szCs w:val="24"/>
        </w:rPr>
      </w:pPr>
      <w:r w:rsidRPr="000F158E">
        <w:rPr>
          <w:rFonts w:ascii="Times New Roman" w:eastAsia="Calibri" w:hAnsi="Times New Roman" w:cs="Times New Roman"/>
          <w:sz w:val="24"/>
          <w:szCs w:val="24"/>
          <w:u w:val="single"/>
        </w:rPr>
        <w:t>La présente promesse est valable pendant un délai de qu</w:t>
      </w:r>
      <w:r w:rsidR="002B209E" w:rsidRPr="000F158E">
        <w:rPr>
          <w:rFonts w:ascii="Times New Roman" w:eastAsia="Calibri" w:hAnsi="Times New Roman" w:cs="Times New Roman"/>
          <w:sz w:val="24"/>
          <w:szCs w:val="24"/>
          <w:u w:val="single"/>
        </w:rPr>
        <w:t>atre mois à partir de ce jour</w:t>
      </w:r>
      <w:r w:rsidR="002B209E" w:rsidRPr="000F158E">
        <w:rPr>
          <w:rFonts w:ascii="Times New Roman" w:eastAsia="Calibri" w:hAnsi="Times New Roman" w:cs="Times New Roman"/>
          <w:sz w:val="24"/>
          <w:szCs w:val="24"/>
        </w:rPr>
        <w:t xml:space="preserve">. </w:t>
      </w:r>
      <w:r w:rsidRPr="000F158E">
        <w:rPr>
          <w:rFonts w:ascii="Times New Roman" w:eastAsia="Calibri" w:hAnsi="Times New Roman" w:cs="Times New Roman"/>
          <w:sz w:val="24"/>
          <w:szCs w:val="24"/>
        </w:rPr>
        <w:t>Si le Pouvoir public désire lever l’option, il devra le signifier au comparant avant l’expiration de ce délai et selon les modalités ci-après.</w:t>
      </w:r>
    </w:p>
    <w:p w14:paraId="3015667F" w14:textId="77777777" w:rsidR="001A3C79" w:rsidRPr="000F158E" w:rsidRDefault="001A3C79" w:rsidP="000F158E">
      <w:pPr>
        <w:ind w:firstLine="709"/>
        <w:rPr>
          <w:rFonts w:ascii="Times New Roman" w:eastAsia="Times New Roman" w:hAnsi="Times New Roman" w:cs="Times New Roman"/>
          <w:sz w:val="24"/>
          <w:szCs w:val="24"/>
          <w:lang w:val="fr-FR" w:eastAsia="nl-NL"/>
        </w:rPr>
      </w:pPr>
    </w:p>
    <w:p w14:paraId="4009D0E1" w14:textId="77777777" w:rsidR="005C2217" w:rsidRPr="000F158E" w:rsidRDefault="005C2217" w:rsidP="000F158E">
      <w:pPr>
        <w:ind w:firstLine="709"/>
        <w:rPr>
          <w:rFonts w:ascii="Times New Roman" w:eastAsia="Times New Roman" w:hAnsi="Times New Roman" w:cs="Times New Roman"/>
          <w:sz w:val="24"/>
          <w:szCs w:val="24"/>
          <w:lang w:val="fr-FR" w:eastAsia="nl-NL"/>
        </w:rPr>
      </w:pPr>
      <w:r w:rsidRPr="000F158E">
        <w:rPr>
          <w:rFonts w:ascii="Times New Roman" w:eastAsia="Times New Roman" w:hAnsi="Times New Roman" w:cs="Times New Roman"/>
          <w:sz w:val="24"/>
          <w:szCs w:val="24"/>
          <w:lang w:val="fr-FR" w:eastAsia="nl-NL"/>
        </w:rPr>
        <w:t xml:space="preserve">La vente se </w:t>
      </w:r>
      <w:r w:rsidR="00B728ED" w:rsidRPr="000F158E">
        <w:rPr>
          <w:rFonts w:ascii="Times New Roman" w:eastAsia="Times New Roman" w:hAnsi="Times New Roman" w:cs="Times New Roman"/>
          <w:sz w:val="24"/>
          <w:szCs w:val="24"/>
          <w:lang w:val="fr-FR" w:eastAsia="nl-NL"/>
        </w:rPr>
        <w:t>forme</w:t>
      </w:r>
      <w:r w:rsidRPr="000F158E">
        <w:rPr>
          <w:rFonts w:ascii="Times New Roman" w:eastAsia="Times New Roman" w:hAnsi="Times New Roman" w:cs="Times New Roman"/>
          <w:sz w:val="24"/>
          <w:szCs w:val="24"/>
          <w:lang w:val="fr-FR" w:eastAsia="nl-NL"/>
        </w:rPr>
        <w:t xml:space="preserve"> dès que et seulement si : </w:t>
      </w:r>
    </w:p>
    <w:p w14:paraId="539F3129" w14:textId="24528F61" w:rsidR="00A5015D" w:rsidRPr="000F158E" w:rsidRDefault="00A5015D" w:rsidP="000F158E">
      <w:pPr>
        <w:rPr>
          <w:rFonts w:ascii="Times New Roman" w:hAnsi="Times New Roman" w:cs="Times New Roman"/>
          <w:sz w:val="24"/>
          <w:szCs w:val="24"/>
        </w:rPr>
      </w:pPr>
      <w:r w:rsidRPr="000F158E">
        <w:rPr>
          <w:rFonts w:ascii="Times New Roman" w:eastAsia="Times New Roman" w:hAnsi="Times New Roman" w:cs="Times New Roman"/>
          <w:sz w:val="24"/>
          <w:szCs w:val="24"/>
          <w:lang w:val="fr-FR" w:eastAsia="nl-NL"/>
        </w:rPr>
        <w:t>a)</w:t>
      </w:r>
      <w:r w:rsidR="005C2217" w:rsidRPr="000F158E">
        <w:rPr>
          <w:rFonts w:ascii="Times New Roman" w:eastAsia="Times New Roman" w:hAnsi="Times New Roman" w:cs="Times New Roman"/>
          <w:sz w:val="24"/>
          <w:szCs w:val="24"/>
          <w:lang w:val="fr-FR" w:eastAsia="nl-NL"/>
        </w:rPr>
        <w:t xml:space="preserve"> le comparant verse dans les quinze jours des présentes</w:t>
      </w:r>
      <w:r w:rsidR="00BE5B30" w:rsidRPr="000F158E">
        <w:rPr>
          <w:rFonts w:ascii="Times New Roman" w:eastAsia="Times New Roman" w:hAnsi="Times New Roman" w:cs="Times New Roman"/>
          <w:sz w:val="24"/>
          <w:szCs w:val="24"/>
          <w:lang w:val="fr-FR" w:eastAsia="nl-NL"/>
        </w:rPr>
        <w:t>, en garantie de ses engagements,</w:t>
      </w:r>
      <w:r w:rsidR="005C2217" w:rsidRPr="000F158E">
        <w:rPr>
          <w:rFonts w:ascii="Times New Roman" w:eastAsia="Times New Roman" w:hAnsi="Times New Roman" w:cs="Times New Roman"/>
          <w:sz w:val="24"/>
          <w:szCs w:val="24"/>
          <w:lang w:val="fr-FR" w:eastAsia="nl-NL"/>
        </w:rPr>
        <w:t xml:space="preserve"> un </w:t>
      </w:r>
      <w:r w:rsidR="00B728ED" w:rsidRPr="000F158E">
        <w:rPr>
          <w:rFonts w:ascii="Times New Roman" w:eastAsia="Times New Roman" w:hAnsi="Times New Roman" w:cs="Times New Roman"/>
          <w:sz w:val="24"/>
          <w:szCs w:val="24"/>
          <w:lang w:val="fr-FR" w:eastAsia="nl-NL"/>
        </w:rPr>
        <w:t>montant</w:t>
      </w:r>
      <w:r w:rsidR="005C2217" w:rsidRPr="000F158E">
        <w:rPr>
          <w:rFonts w:ascii="Times New Roman" w:eastAsia="Times New Roman" w:hAnsi="Times New Roman" w:cs="Times New Roman"/>
          <w:sz w:val="24"/>
          <w:szCs w:val="24"/>
          <w:lang w:val="fr-FR" w:eastAsia="nl-NL"/>
        </w:rPr>
        <w:t xml:space="preserve"> correspondant à quinze pourcent (15 %) du pri</w:t>
      </w:r>
      <w:r w:rsidR="007727B4" w:rsidRPr="000F158E">
        <w:rPr>
          <w:rFonts w:ascii="Times New Roman" w:eastAsia="Times New Roman" w:hAnsi="Times New Roman" w:cs="Times New Roman"/>
          <w:sz w:val="24"/>
          <w:szCs w:val="24"/>
          <w:lang w:val="fr-FR" w:eastAsia="nl-NL"/>
        </w:rPr>
        <w:t xml:space="preserve">x de vente, soit un montant </w:t>
      </w:r>
      <w:r w:rsidR="007727B4" w:rsidRPr="00EB7783">
        <w:rPr>
          <w:rFonts w:ascii="Times New Roman" w:eastAsia="Times New Roman" w:hAnsi="Times New Roman" w:cs="Times New Roman"/>
          <w:sz w:val="24"/>
          <w:szCs w:val="24"/>
          <w:lang w:val="fr-FR" w:eastAsia="nl-NL"/>
        </w:rPr>
        <w:t xml:space="preserve">de </w:t>
      </w:r>
      <w:r w:rsidR="00974056" w:rsidRPr="00EB7783">
        <w:rPr>
          <w:rFonts w:ascii="Times New Roman" w:eastAsia="Times New Roman" w:hAnsi="Times New Roman" w:cs="Times New Roman"/>
          <w:sz w:val="24"/>
          <w:szCs w:val="24"/>
          <w:lang w:val="fr-FR" w:eastAsia="nl-NL"/>
        </w:rPr>
        <w:t>*</w:t>
      </w:r>
      <w:r w:rsidR="007727B4" w:rsidRPr="00EB7783">
        <w:rPr>
          <w:rFonts w:ascii="Times New Roman" w:eastAsia="Times New Roman" w:hAnsi="Times New Roman" w:cs="Times New Roman"/>
          <w:sz w:val="24"/>
          <w:szCs w:val="24"/>
          <w:lang w:val="fr-FR" w:eastAsia="nl-NL"/>
        </w:rPr>
        <w:t>euros (</w:t>
      </w:r>
      <w:r w:rsidR="00974056" w:rsidRPr="00EB7783">
        <w:rPr>
          <w:rFonts w:ascii="Times New Roman" w:eastAsia="Times New Roman" w:hAnsi="Times New Roman" w:cs="Times New Roman"/>
          <w:sz w:val="24"/>
          <w:szCs w:val="24"/>
          <w:lang w:val="fr-FR" w:eastAsia="nl-NL"/>
        </w:rPr>
        <w:t>*</w:t>
      </w:r>
      <w:r w:rsidR="007727B4" w:rsidRPr="00EB7783">
        <w:rPr>
          <w:rFonts w:ascii="Times New Roman" w:eastAsia="Times New Roman" w:hAnsi="Times New Roman" w:cs="Times New Roman"/>
          <w:sz w:val="24"/>
          <w:szCs w:val="24"/>
          <w:lang w:val="fr-FR" w:eastAsia="nl-NL"/>
        </w:rPr>
        <w:t>,00 EUR)</w:t>
      </w:r>
      <w:r w:rsidR="001A3C79" w:rsidRPr="00EB7783">
        <w:rPr>
          <w:rFonts w:ascii="Times New Roman" w:eastAsia="Times New Roman" w:hAnsi="Times New Roman" w:cs="Times New Roman"/>
          <w:sz w:val="24"/>
          <w:szCs w:val="24"/>
          <w:lang w:val="fr-FR" w:eastAsia="nl-NL"/>
        </w:rPr>
        <w:t xml:space="preserve"> </w:t>
      </w:r>
      <w:r w:rsidRPr="00EB7783">
        <w:rPr>
          <w:rFonts w:ascii="Times New Roman" w:eastAsia="Times New Roman" w:hAnsi="Times New Roman" w:cs="Times New Roman"/>
          <w:sz w:val="24"/>
          <w:szCs w:val="24"/>
          <w:lang w:val="fr-FR" w:eastAsia="nl-NL"/>
        </w:rPr>
        <w:t>au compte du C</w:t>
      </w:r>
      <w:r w:rsidR="005C2217" w:rsidRPr="00EB7783">
        <w:rPr>
          <w:rFonts w:ascii="Times New Roman" w:eastAsia="Times New Roman" w:hAnsi="Times New Roman" w:cs="Times New Roman"/>
          <w:sz w:val="24"/>
          <w:szCs w:val="24"/>
          <w:lang w:val="fr-FR" w:eastAsia="nl-NL"/>
        </w:rPr>
        <w:t>omité d’acquisition</w:t>
      </w:r>
      <w:r w:rsidRPr="00EB7783">
        <w:rPr>
          <w:rFonts w:ascii="Times New Roman" w:eastAsia="Times New Roman" w:hAnsi="Times New Roman" w:cs="Times New Roman"/>
          <w:sz w:val="24"/>
          <w:szCs w:val="24"/>
          <w:lang w:val="fr-FR" w:eastAsia="nl-NL"/>
        </w:rPr>
        <w:t xml:space="preserve"> du Brabant wallon numéro </w:t>
      </w:r>
      <w:r w:rsidR="000F158E" w:rsidRPr="00EB7783">
        <w:rPr>
          <w:rFonts w:ascii="Times New Roman" w:hAnsi="Times New Roman" w:cs="Times New Roman"/>
          <w:b/>
          <w:bCs/>
          <w:sz w:val="24"/>
          <w:szCs w:val="24"/>
        </w:rPr>
        <w:t>BE16 0910 2286 7474</w:t>
      </w:r>
      <w:r w:rsidRPr="00EB7783">
        <w:rPr>
          <w:rFonts w:ascii="Times New Roman" w:hAnsi="Times New Roman" w:cs="Times New Roman"/>
          <w:sz w:val="24"/>
          <w:szCs w:val="24"/>
        </w:rPr>
        <w:t>, a</w:t>
      </w:r>
      <w:r w:rsidR="004962B6" w:rsidRPr="00EB7783">
        <w:rPr>
          <w:rFonts w:ascii="Times New Roman" w:hAnsi="Times New Roman" w:cs="Times New Roman"/>
          <w:sz w:val="24"/>
          <w:szCs w:val="24"/>
        </w:rPr>
        <w:t>vec en communication « </w:t>
      </w:r>
      <w:r w:rsidR="004962B6" w:rsidRPr="00EB7783">
        <w:rPr>
          <w:rFonts w:ascii="Times New Roman" w:hAnsi="Times New Roman" w:cs="Times New Roman"/>
          <w:b/>
          <w:bCs/>
          <w:sz w:val="24"/>
          <w:szCs w:val="24"/>
        </w:rPr>
        <w:t>25037/</w:t>
      </w:r>
      <w:r w:rsidR="000F158E" w:rsidRPr="00EB7783">
        <w:rPr>
          <w:rFonts w:ascii="Times New Roman" w:hAnsi="Times New Roman" w:cs="Times New Roman"/>
          <w:b/>
          <w:bCs/>
          <w:sz w:val="24"/>
          <w:szCs w:val="24"/>
        </w:rPr>
        <w:t>0081/1</w:t>
      </w:r>
      <w:r w:rsidRPr="00EB7783">
        <w:rPr>
          <w:rFonts w:ascii="Times New Roman" w:hAnsi="Times New Roman" w:cs="Times New Roman"/>
          <w:sz w:val="24"/>
          <w:szCs w:val="24"/>
        </w:rPr>
        <w:t> », et</w:t>
      </w:r>
    </w:p>
    <w:p w14:paraId="1D2DE18A" w14:textId="77777777" w:rsidR="005C2217" w:rsidRPr="000F158E" w:rsidRDefault="00A5015D" w:rsidP="000F158E">
      <w:pPr>
        <w:tabs>
          <w:tab w:val="left" w:pos="-720"/>
          <w:tab w:val="left" w:pos="561"/>
        </w:tabs>
        <w:suppressAutoHyphens/>
        <w:rPr>
          <w:rFonts w:ascii="Times New Roman" w:eastAsia="Times New Roman" w:hAnsi="Times New Roman" w:cs="Times New Roman"/>
          <w:sz w:val="24"/>
          <w:szCs w:val="24"/>
          <w:lang w:val="fr-FR" w:eastAsia="nl-NL"/>
        </w:rPr>
      </w:pPr>
      <w:r w:rsidRPr="000F158E">
        <w:rPr>
          <w:rFonts w:ascii="Times New Roman" w:eastAsia="Times New Roman" w:hAnsi="Times New Roman" w:cs="Times New Roman"/>
          <w:sz w:val="24"/>
          <w:szCs w:val="24"/>
          <w:lang w:val="fr-FR" w:eastAsia="nl-NL"/>
        </w:rPr>
        <w:t>b)</w:t>
      </w:r>
      <w:r w:rsidR="005C2217" w:rsidRPr="000F158E">
        <w:rPr>
          <w:rFonts w:ascii="Times New Roman" w:eastAsia="Times New Roman" w:hAnsi="Times New Roman" w:cs="Times New Roman"/>
          <w:sz w:val="24"/>
          <w:szCs w:val="24"/>
          <w:lang w:val="fr-FR" w:eastAsia="nl-NL"/>
        </w:rPr>
        <w:t xml:space="preserve"> </w:t>
      </w:r>
      <w:r w:rsidRPr="000F158E">
        <w:rPr>
          <w:rFonts w:ascii="Times New Roman" w:eastAsia="Times New Roman" w:hAnsi="Times New Roman" w:cs="Times New Roman"/>
          <w:sz w:val="24"/>
          <w:szCs w:val="24"/>
          <w:lang w:val="fr-FR" w:eastAsia="nl-NL"/>
        </w:rPr>
        <w:t>le Pouvoir public</w:t>
      </w:r>
      <w:r w:rsidR="005C2217" w:rsidRPr="000F158E">
        <w:rPr>
          <w:rFonts w:ascii="Times New Roman" w:eastAsia="Times New Roman" w:hAnsi="Times New Roman" w:cs="Times New Roman"/>
          <w:sz w:val="24"/>
          <w:szCs w:val="24"/>
          <w:lang w:val="fr-FR" w:eastAsia="nl-NL"/>
        </w:rPr>
        <w:t xml:space="preserve"> </w:t>
      </w:r>
      <w:r w:rsidR="00B728ED" w:rsidRPr="000F158E">
        <w:rPr>
          <w:rFonts w:ascii="Times New Roman" w:eastAsia="Times New Roman" w:hAnsi="Times New Roman" w:cs="Times New Roman"/>
          <w:sz w:val="24"/>
          <w:szCs w:val="24"/>
          <w:lang w:val="fr-FR" w:eastAsia="nl-NL"/>
        </w:rPr>
        <w:t>signifie</w:t>
      </w:r>
      <w:r w:rsidR="005C2217" w:rsidRPr="000F158E">
        <w:rPr>
          <w:rFonts w:ascii="Times New Roman" w:eastAsia="Times New Roman" w:hAnsi="Times New Roman" w:cs="Times New Roman"/>
          <w:sz w:val="24"/>
          <w:szCs w:val="24"/>
          <w:lang w:val="fr-FR" w:eastAsia="nl-NL"/>
        </w:rPr>
        <w:t xml:space="preserve"> son accord de vendre</w:t>
      </w:r>
      <w:r w:rsidRPr="000F158E">
        <w:rPr>
          <w:rFonts w:ascii="Times New Roman" w:eastAsia="Times New Roman" w:hAnsi="Times New Roman" w:cs="Times New Roman"/>
          <w:sz w:val="24"/>
          <w:szCs w:val="24"/>
          <w:lang w:val="fr-FR" w:eastAsia="nl-NL"/>
        </w:rPr>
        <w:t xml:space="preserve"> au comparant</w:t>
      </w:r>
      <w:r w:rsidR="005C2217" w:rsidRPr="000F158E">
        <w:rPr>
          <w:rFonts w:ascii="Times New Roman" w:eastAsia="Times New Roman" w:hAnsi="Times New Roman" w:cs="Times New Roman"/>
          <w:sz w:val="24"/>
          <w:szCs w:val="24"/>
          <w:lang w:val="fr-FR" w:eastAsia="nl-NL"/>
        </w:rPr>
        <w:t xml:space="preserve"> (levée de l’option) par</w:t>
      </w:r>
      <w:r w:rsidRPr="000F158E">
        <w:rPr>
          <w:rFonts w:ascii="Times New Roman" w:eastAsia="Times New Roman" w:hAnsi="Times New Roman" w:cs="Times New Roman"/>
          <w:sz w:val="24"/>
          <w:szCs w:val="24"/>
          <w:lang w:val="fr-FR" w:eastAsia="nl-NL"/>
        </w:rPr>
        <w:t xml:space="preserve"> lettre recommandée à la poste (</w:t>
      </w:r>
      <w:r w:rsidR="005C2217" w:rsidRPr="000F158E">
        <w:rPr>
          <w:rFonts w:ascii="Times New Roman" w:eastAsia="Times New Roman" w:hAnsi="Times New Roman" w:cs="Times New Roman"/>
          <w:sz w:val="24"/>
          <w:szCs w:val="24"/>
          <w:lang w:val="fr-FR" w:eastAsia="nl-NL"/>
        </w:rPr>
        <w:t>dont le cachet de la post</w:t>
      </w:r>
      <w:r w:rsidRPr="000F158E">
        <w:rPr>
          <w:rFonts w:ascii="Times New Roman" w:eastAsia="Times New Roman" w:hAnsi="Times New Roman" w:cs="Times New Roman"/>
          <w:sz w:val="24"/>
          <w:szCs w:val="24"/>
          <w:lang w:val="fr-FR" w:eastAsia="nl-NL"/>
        </w:rPr>
        <w:t>e vaut comme preuve de la date) ou exploit d’huissier.</w:t>
      </w:r>
    </w:p>
    <w:p w14:paraId="04323757" w14:textId="77777777" w:rsidR="003C2036" w:rsidRPr="000F158E" w:rsidRDefault="005C2217" w:rsidP="000F158E">
      <w:pPr>
        <w:rPr>
          <w:rFonts w:ascii="Times New Roman" w:eastAsia="Times New Roman" w:hAnsi="Times New Roman" w:cs="Times New Roman"/>
          <w:sz w:val="24"/>
          <w:szCs w:val="24"/>
          <w:lang w:val="fr-FR" w:eastAsia="nl-NL"/>
        </w:rPr>
      </w:pPr>
      <w:r w:rsidRPr="000F158E">
        <w:rPr>
          <w:rFonts w:ascii="Times New Roman" w:eastAsia="Times New Roman" w:hAnsi="Times New Roman" w:cs="Times New Roman"/>
          <w:sz w:val="24"/>
          <w:szCs w:val="24"/>
          <w:lang w:val="fr-FR" w:eastAsia="nl-NL"/>
        </w:rPr>
        <w:lastRenderedPageBreak/>
        <w:t xml:space="preserve">Si </w:t>
      </w:r>
      <w:r w:rsidR="00A5015D" w:rsidRPr="000F158E">
        <w:rPr>
          <w:rFonts w:ascii="Times New Roman" w:eastAsia="Times New Roman" w:hAnsi="Times New Roman" w:cs="Times New Roman"/>
          <w:sz w:val="24"/>
          <w:szCs w:val="24"/>
          <w:lang w:val="fr-FR" w:eastAsia="nl-NL"/>
        </w:rPr>
        <w:t>le comparant</w:t>
      </w:r>
      <w:r w:rsidRPr="000F158E">
        <w:rPr>
          <w:rFonts w:ascii="Times New Roman" w:eastAsia="Times New Roman" w:hAnsi="Times New Roman" w:cs="Times New Roman"/>
          <w:sz w:val="24"/>
          <w:szCs w:val="24"/>
          <w:lang w:val="fr-FR" w:eastAsia="nl-NL"/>
        </w:rPr>
        <w:t xml:space="preserve"> a versé </w:t>
      </w:r>
      <w:r w:rsidR="00BE5B30" w:rsidRPr="000F158E">
        <w:rPr>
          <w:rFonts w:ascii="Times New Roman" w:eastAsia="Times New Roman" w:hAnsi="Times New Roman" w:cs="Times New Roman"/>
          <w:sz w:val="24"/>
          <w:szCs w:val="24"/>
          <w:lang w:val="fr-FR" w:eastAsia="nl-NL"/>
        </w:rPr>
        <w:t>ladite garantie de 15%</w:t>
      </w:r>
      <w:r w:rsidRPr="000F158E">
        <w:rPr>
          <w:rFonts w:ascii="Times New Roman" w:eastAsia="Times New Roman" w:hAnsi="Times New Roman" w:cs="Times New Roman"/>
          <w:sz w:val="24"/>
          <w:szCs w:val="24"/>
          <w:lang w:val="fr-FR" w:eastAsia="nl-NL"/>
        </w:rPr>
        <w:t xml:space="preserve"> dans les délai et formes déterminées ci-avant, et si le </w:t>
      </w:r>
      <w:r w:rsidR="00A5015D" w:rsidRPr="000F158E">
        <w:rPr>
          <w:rFonts w:ascii="Times New Roman" w:eastAsia="Times New Roman" w:hAnsi="Times New Roman" w:cs="Times New Roman"/>
          <w:sz w:val="24"/>
          <w:szCs w:val="24"/>
          <w:lang w:val="fr-FR" w:eastAsia="nl-NL"/>
        </w:rPr>
        <w:t>Pouvoir public</w:t>
      </w:r>
      <w:r w:rsidRPr="000F158E">
        <w:rPr>
          <w:rFonts w:ascii="Times New Roman" w:eastAsia="Times New Roman" w:hAnsi="Times New Roman" w:cs="Times New Roman"/>
          <w:sz w:val="24"/>
          <w:szCs w:val="24"/>
          <w:lang w:val="fr-FR" w:eastAsia="nl-NL"/>
        </w:rPr>
        <w:t xml:space="preserve"> a communiqué par écrit son accord de vendre</w:t>
      </w:r>
      <w:r w:rsidR="003C2036" w:rsidRPr="000F158E">
        <w:rPr>
          <w:rFonts w:ascii="Times New Roman" w:eastAsia="Times New Roman" w:hAnsi="Times New Roman" w:cs="Times New Roman"/>
          <w:sz w:val="24"/>
          <w:szCs w:val="24"/>
          <w:lang w:val="fr-FR" w:eastAsia="nl-NL"/>
        </w:rPr>
        <w:t xml:space="preserve"> (levée de l’option)</w:t>
      </w:r>
      <w:r w:rsidRPr="000F158E">
        <w:rPr>
          <w:rFonts w:ascii="Times New Roman" w:eastAsia="Times New Roman" w:hAnsi="Times New Roman" w:cs="Times New Roman"/>
          <w:sz w:val="24"/>
          <w:szCs w:val="24"/>
          <w:lang w:val="fr-FR" w:eastAsia="nl-NL"/>
        </w:rPr>
        <w:t>, la vente se réalise valablement.</w:t>
      </w:r>
      <w:r w:rsidR="003C2036" w:rsidRPr="000F158E">
        <w:rPr>
          <w:rFonts w:ascii="Times New Roman" w:eastAsia="Times New Roman" w:hAnsi="Times New Roman" w:cs="Times New Roman"/>
          <w:sz w:val="24"/>
          <w:szCs w:val="24"/>
          <w:lang w:val="fr-FR" w:eastAsia="nl-NL"/>
        </w:rPr>
        <w:t xml:space="preserve">  Dans ce cas :</w:t>
      </w:r>
    </w:p>
    <w:p w14:paraId="1581ADAB" w14:textId="77777777" w:rsidR="005C2217" w:rsidRPr="000F158E" w:rsidRDefault="003C2036" w:rsidP="000F158E">
      <w:pPr>
        <w:rPr>
          <w:rFonts w:ascii="Times New Roman" w:eastAsia="Times New Roman" w:hAnsi="Times New Roman" w:cs="Times New Roman"/>
          <w:sz w:val="24"/>
          <w:szCs w:val="24"/>
          <w:lang w:val="fr-FR" w:eastAsia="nl-NL"/>
        </w:rPr>
      </w:pPr>
      <w:r w:rsidRPr="000F158E">
        <w:rPr>
          <w:rFonts w:ascii="Times New Roman" w:eastAsia="Times New Roman" w:hAnsi="Times New Roman" w:cs="Times New Roman"/>
          <w:sz w:val="24"/>
          <w:szCs w:val="24"/>
          <w:lang w:val="fr-FR" w:eastAsia="nl-NL"/>
        </w:rPr>
        <w:t>-</w:t>
      </w:r>
      <w:r w:rsidR="00BE5B30" w:rsidRPr="000F158E">
        <w:rPr>
          <w:rFonts w:ascii="Times New Roman" w:eastAsia="Times New Roman" w:hAnsi="Times New Roman" w:cs="Times New Roman"/>
          <w:sz w:val="24"/>
          <w:szCs w:val="24"/>
          <w:lang w:val="fr-FR" w:eastAsia="nl-NL"/>
        </w:rPr>
        <w:t xml:space="preserve"> la garantie versée v</w:t>
      </w:r>
      <w:r w:rsidRPr="000F158E">
        <w:rPr>
          <w:rFonts w:ascii="Times New Roman" w:eastAsia="Times New Roman" w:hAnsi="Times New Roman" w:cs="Times New Roman"/>
          <w:sz w:val="24"/>
          <w:szCs w:val="24"/>
          <w:lang w:val="fr-FR" w:eastAsia="nl-NL"/>
        </w:rPr>
        <w:t>audra comme acompte sur le prix ;</w:t>
      </w:r>
    </w:p>
    <w:p w14:paraId="2AF04147" w14:textId="77777777" w:rsidR="003C2036" w:rsidRPr="000F158E" w:rsidRDefault="003C2036" w:rsidP="000F158E">
      <w:pPr>
        <w:suppressAutoHyphens/>
        <w:ind w:right="-1"/>
        <w:rPr>
          <w:rFonts w:ascii="Times New Roman" w:eastAsia="Calibri" w:hAnsi="Times New Roman" w:cs="Times New Roman"/>
          <w:sz w:val="24"/>
          <w:szCs w:val="24"/>
        </w:rPr>
      </w:pPr>
      <w:r w:rsidRPr="000F158E">
        <w:rPr>
          <w:rFonts w:ascii="Times New Roman" w:eastAsia="Calibri" w:hAnsi="Times New Roman" w:cs="Times New Roman"/>
          <w:sz w:val="24"/>
          <w:szCs w:val="24"/>
        </w:rPr>
        <w:t xml:space="preserve">- la vente se réalisera pour le prix renseigné ci-dessus et aux conditions ci-après mentionnées sous « Conditions de la vente ». </w:t>
      </w:r>
    </w:p>
    <w:p w14:paraId="5E05178F" w14:textId="77777777" w:rsidR="005C2217" w:rsidRPr="000F158E" w:rsidRDefault="005C2217" w:rsidP="000F158E">
      <w:pPr>
        <w:tabs>
          <w:tab w:val="left" w:pos="-720"/>
          <w:tab w:val="left" w:pos="561"/>
        </w:tabs>
        <w:suppressAutoHyphens/>
        <w:rPr>
          <w:rFonts w:ascii="Times New Roman" w:hAnsi="Times New Roman" w:cs="Times New Roman"/>
          <w:spacing w:val="4"/>
          <w:sz w:val="24"/>
          <w:szCs w:val="24"/>
        </w:rPr>
      </w:pPr>
    </w:p>
    <w:p w14:paraId="0465AFD4" w14:textId="77777777" w:rsidR="005C2217" w:rsidRPr="000F158E" w:rsidRDefault="005C2217" w:rsidP="000F158E">
      <w:pPr>
        <w:rPr>
          <w:rFonts w:ascii="Times New Roman" w:eastAsia="Times New Roman" w:hAnsi="Times New Roman" w:cs="Times New Roman"/>
          <w:sz w:val="24"/>
          <w:szCs w:val="24"/>
          <w:lang w:val="fr-FR" w:eastAsia="nl-NL"/>
        </w:rPr>
      </w:pPr>
      <w:r w:rsidRPr="000F158E">
        <w:rPr>
          <w:rFonts w:ascii="Times New Roman" w:eastAsia="Times New Roman" w:hAnsi="Times New Roman" w:cs="Times New Roman"/>
          <w:sz w:val="24"/>
          <w:szCs w:val="24"/>
          <w:lang w:val="fr-FR" w:eastAsia="nl-NL"/>
        </w:rPr>
        <w:t xml:space="preserve">A défaut de versement de </w:t>
      </w:r>
      <w:r w:rsidR="00BE5B30" w:rsidRPr="000F158E">
        <w:rPr>
          <w:rFonts w:ascii="Times New Roman" w:eastAsia="Times New Roman" w:hAnsi="Times New Roman" w:cs="Times New Roman"/>
          <w:sz w:val="24"/>
          <w:szCs w:val="24"/>
          <w:lang w:val="fr-FR" w:eastAsia="nl-NL"/>
        </w:rPr>
        <w:t>la garantie</w:t>
      </w:r>
      <w:r w:rsidRPr="000F158E">
        <w:rPr>
          <w:rFonts w:ascii="Times New Roman" w:eastAsia="Times New Roman" w:hAnsi="Times New Roman" w:cs="Times New Roman"/>
          <w:sz w:val="24"/>
          <w:szCs w:val="24"/>
          <w:lang w:val="fr-FR" w:eastAsia="nl-NL"/>
        </w:rPr>
        <w:t xml:space="preserve"> dans ledit délai, le </w:t>
      </w:r>
      <w:r w:rsidR="00515DEE" w:rsidRPr="000F158E">
        <w:rPr>
          <w:rFonts w:ascii="Times New Roman" w:eastAsia="Times New Roman" w:hAnsi="Times New Roman" w:cs="Times New Roman"/>
          <w:sz w:val="24"/>
          <w:szCs w:val="24"/>
          <w:lang w:val="fr-FR" w:eastAsia="nl-NL"/>
        </w:rPr>
        <w:t>Pouvoir public</w:t>
      </w:r>
      <w:r w:rsidRPr="000F158E">
        <w:rPr>
          <w:rFonts w:ascii="Times New Roman" w:eastAsia="Times New Roman" w:hAnsi="Times New Roman" w:cs="Times New Roman"/>
          <w:sz w:val="24"/>
          <w:szCs w:val="24"/>
          <w:lang w:val="fr-FR" w:eastAsia="nl-NL"/>
        </w:rPr>
        <w:t xml:space="preserve"> pourra considérer la promesse d’achat et l’offre antérieure comme caduques.  Dans cette hypothèse, le </w:t>
      </w:r>
      <w:r w:rsidR="00515DEE" w:rsidRPr="000F158E">
        <w:rPr>
          <w:rFonts w:ascii="Times New Roman" w:eastAsia="Times New Roman" w:hAnsi="Times New Roman" w:cs="Times New Roman"/>
          <w:sz w:val="24"/>
          <w:szCs w:val="24"/>
          <w:lang w:val="fr-FR" w:eastAsia="nl-NL"/>
        </w:rPr>
        <w:t>comparant</w:t>
      </w:r>
      <w:r w:rsidRPr="000F158E">
        <w:rPr>
          <w:rFonts w:ascii="Times New Roman" w:eastAsia="Times New Roman" w:hAnsi="Times New Roman" w:cs="Times New Roman"/>
          <w:sz w:val="24"/>
          <w:szCs w:val="24"/>
          <w:lang w:val="fr-FR" w:eastAsia="nl-NL"/>
        </w:rPr>
        <w:t xml:space="preserve"> restera tenu envers le </w:t>
      </w:r>
      <w:r w:rsidR="00515DEE" w:rsidRPr="000F158E">
        <w:rPr>
          <w:rFonts w:ascii="Times New Roman" w:eastAsia="Times New Roman" w:hAnsi="Times New Roman" w:cs="Times New Roman"/>
          <w:sz w:val="24"/>
          <w:szCs w:val="24"/>
          <w:lang w:val="fr-FR" w:eastAsia="nl-NL"/>
        </w:rPr>
        <w:t>Pouvoir public</w:t>
      </w:r>
      <w:r w:rsidRPr="000F158E">
        <w:rPr>
          <w:rFonts w:ascii="Times New Roman" w:eastAsia="Times New Roman" w:hAnsi="Times New Roman" w:cs="Times New Roman"/>
          <w:sz w:val="24"/>
          <w:szCs w:val="24"/>
          <w:lang w:val="fr-FR" w:eastAsia="nl-NL"/>
        </w:rPr>
        <w:t xml:space="preserve"> au paiement d’une somme correspondant à </w:t>
      </w:r>
      <w:r w:rsidR="00F70C51" w:rsidRPr="000F158E">
        <w:rPr>
          <w:rFonts w:ascii="Times New Roman" w:eastAsia="Times New Roman" w:hAnsi="Times New Roman" w:cs="Times New Roman"/>
          <w:sz w:val="24"/>
          <w:szCs w:val="24"/>
          <w:lang w:val="fr-FR" w:eastAsia="nl-NL"/>
        </w:rPr>
        <w:t>dix</w:t>
      </w:r>
      <w:r w:rsidR="00515DEE" w:rsidRPr="000F158E">
        <w:rPr>
          <w:rFonts w:ascii="Times New Roman" w:eastAsia="Times New Roman" w:hAnsi="Times New Roman" w:cs="Times New Roman"/>
          <w:sz w:val="24"/>
          <w:szCs w:val="24"/>
          <w:lang w:val="fr-FR" w:eastAsia="nl-NL"/>
        </w:rPr>
        <w:t xml:space="preserve"> pourcent (1</w:t>
      </w:r>
      <w:r w:rsidR="00F70C51" w:rsidRPr="000F158E">
        <w:rPr>
          <w:rFonts w:ascii="Times New Roman" w:eastAsia="Times New Roman" w:hAnsi="Times New Roman" w:cs="Times New Roman"/>
          <w:sz w:val="24"/>
          <w:szCs w:val="24"/>
          <w:lang w:val="fr-FR" w:eastAsia="nl-NL"/>
        </w:rPr>
        <w:t>0</w:t>
      </w:r>
      <w:r w:rsidRPr="000F158E">
        <w:rPr>
          <w:rFonts w:ascii="Times New Roman" w:eastAsia="Times New Roman" w:hAnsi="Times New Roman" w:cs="Times New Roman"/>
          <w:sz w:val="24"/>
          <w:szCs w:val="24"/>
          <w:lang w:val="fr-FR" w:eastAsia="nl-NL"/>
        </w:rPr>
        <w:t xml:space="preserve">%) du prix de vente, au titre de dommage et intérêts, sans préjudice au droit pour le </w:t>
      </w:r>
      <w:r w:rsidR="00515DEE" w:rsidRPr="000F158E">
        <w:rPr>
          <w:rFonts w:ascii="Times New Roman" w:eastAsia="Times New Roman" w:hAnsi="Times New Roman" w:cs="Times New Roman"/>
          <w:sz w:val="24"/>
          <w:szCs w:val="24"/>
          <w:lang w:val="fr-FR" w:eastAsia="nl-NL"/>
        </w:rPr>
        <w:t>Pouvoir public</w:t>
      </w:r>
      <w:r w:rsidRPr="000F158E">
        <w:rPr>
          <w:rFonts w:ascii="Times New Roman" w:eastAsia="Times New Roman" w:hAnsi="Times New Roman" w:cs="Times New Roman"/>
          <w:sz w:val="24"/>
          <w:szCs w:val="24"/>
          <w:lang w:val="fr-FR" w:eastAsia="nl-NL"/>
        </w:rPr>
        <w:t xml:space="preserve"> de prouver et demander réparation d’un dommage supérieur à ce montant.</w:t>
      </w:r>
    </w:p>
    <w:p w14:paraId="4C171A8D" w14:textId="77777777" w:rsidR="005C2217" w:rsidRPr="000F158E" w:rsidRDefault="005C2217" w:rsidP="000F158E">
      <w:pPr>
        <w:tabs>
          <w:tab w:val="left" w:pos="-720"/>
          <w:tab w:val="left" w:pos="561"/>
        </w:tabs>
        <w:suppressAutoHyphens/>
        <w:rPr>
          <w:rFonts w:ascii="Times New Roman" w:hAnsi="Times New Roman" w:cs="Times New Roman"/>
          <w:spacing w:val="4"/>
          <w:sz w:val="24"/>
          <w:szCs w:val="24"/>
        </w:rPr>
      </w:pPr>
    </w:p>
    <w:p w14:paraId="2D627874" w14:textId="66BA5D07" w:rsidR="005C2217" w:rsidRPr="000F158E" w:rsidRDefault="005C2217" w:rsidP="000F158E">
      <w:pPr>
        <w:rPr>
          <w:rFonts w:ascii="Times New Roman" w:eastAsia="Times New Roman" w:hAnsi="Times New Roman" w:cs="Times New Roman"/>
          <w:sz w:val="24"/>
          <w:szCs w:val="24"/>
          <w:lang w:val="fr-FR" w:eastAsia="nl-NL"/>
        </w:rPr>
      </w:pPr>
      <w:r w:rsidRPr="000F158E">
        <w:rPr>
          <w:rFonts w:ascii="Times New Roman" w:eastAsia="Times New Roman" w:hAnsi="Times New Roman" w:cs="Times New Roman"/>
          <w:sz w:val="24"/>
          <w:szCs w:val="24"/>
          <w:lang w:val="fr-FR" w:eastAsia="nl-NL"/>
        </w:rPr>
        <w:t>Si la promesse</w:t>
      </w:r>
      <w:r w:rsidR="005C2E8A" w:rsidRPr="000F158E">
        <w:rPr>
          <w:rFonts w:ascii="Times New Roman" w:eastAsia="Times New Roman" w:hAnsi="Times New Roman" w:cs="Times New Roman"/>
          <w:sz w:val="24"/>
          <w:szCs w:val="24"/>
          <w:lang w:val="fr-FR" w:eastAsia="nl-NL"/>
        </w:rPr>
        <w:t xml:space="preserve"> d’achat du comparant</w:t>
      </w:r>
      <w:r w:rsidRPr="000F158E">
        <w:rPr>
          <w:rFonts w:ascii="Times New Roman" w:eastAsia="Times New Roman" w:hAnsi="Times New Roman" w:cs="Times New Roman"/>
          <w:sz w:val="24"/>
          <w:szCs w:val="24"/>
          <w:lang w:val="fr-FR" w:eastAsia="nl-NL"/>
        </w:rPr>
        <w:t xml:space="preserve"> n’est pas a</w:t>
      </w:r>
      <w:r w:rsidR="005C2E8A" w:rsidRPr="000F158E">
        <w:rPr>
          <w:rFonts w:ascii="Times New Roman" w:eastAsia="Times New Roman" w:hAnsi="Times New Roman" w:cs="Times New Roman"/>
          <w:sz w:val="24"/>
          <w:szCs w:val="24"/>
          <w:lang w:val="fr-FR" w:eastAsia="nl-NL"/>
        </w:rPr>
        <w:t>cceptée par le Pouvoir public</w:t>
      </w:r>
      <w:r w:rsidRPr="000F158E">
        <w:rPr>
          <w:rFonts w:ascii="Times New Roman" w:eastAsia="Times New Roman" w:hAnsi="Times New Roman" w:cs="Times New Roman"/>
          <w:sz w:val="24"/>
          <w:szCs w:val="24"/>
          <w:lang w:val="fr-FR" w:eastAsia="nl-NL"/>
        </w:rPr>
        <w:t xml:space="preserve"> dans le délai précité et de la manière susmentionnée, cette promesse est caduque de plei</w:t>
      </w:r>
      <w:r w:rsidR="005C2E8A" w:rsidRPr="000F158E">
        <w:rPr>
          <w:rFonts w:ascii="Times New Roman" w:eastAsia="Times New Roman" w:hAnsi="Times New Roman" w:cs="Times New Roman"/>
          <w:sz w:val="24"/>
          <w:szCs w:val="24"/>
          <w:lang w:val="fr-FR" w:eastAsia="nl-NL"/>
        </w:rPr>
        <w:t xml:space="preserve">n droit. Le comparant </w:t>
      </w:r>
      <w:r w:rsidRPr="000F158E">
        <w:rPr>
          <w:rFonts w:ascii="Times New Roman" w:eastAsia="Times New Roman" w:hAnsi="Times New Roman" w:cs="Times New Roman"/>
          <w:sz w:val="24"/>
          <w:szCs w:val="24"/>
          <w:lang w:val="fr-FR" w:eastAsia="nl-NL"/>
        </w:rPr>
        <w:t>ne peut cependant pas révoquer la promesse d’achat avant que le délai précité ne soit expiré.</w:t>
      </w:r>
    </w:p>
    <w:p w14:paraId="168FCDF5" w14:textId="25DCDF83" w:rsidR="006072AB" w:rsidRPr="000F158E" w:rsidRDefault="006072AB" w:rsidP="000F158E">
      <w:pPr>
        <w:rPr>
          <w:rFonts w:ascii="Times New Roman" w:eastAsia="Times New Roman" w:hAnsi="Times New Roman" w:cs="Times New Roman"/>
          <w:sz w:val="24"/>
          <w:szCs w:val="24"/>
          <w:lang w:val="fr-FR" w:eastAsia="nl-NL"/>
        </w:rPr>
      </w:pPr>
    </w:p>
    <w:p w14:paraId="2BFD46D7" w14:textId="06C9DE3C" w:rsidR="006072AB" w:rsidRPr="000F158E" w:rsidRDefault="006072AB" w:rsidP="000F158E">
      <w:pPr>
        <w:rPr>
          <w:rFonts w:ascii="Times New Roman" w:eastAsia="Times New Roman" w:hAnsi="Times New Roman" w:cs="Times New Roman"/>
          <w:sz w:val="24"/>
          <w:szCs w:val="24"/>
          <w:lang w:val="fr-FR" w:eastAsia="nl-NL"/>
        </w:rPr>
      </w:pPr>
      <w:r w:rsidRPr="000F158E">
        <w:rPr>
          <w:rFonts w:ascii="Times New Roman" w:eastAsia="Times New Roman" w:hAnsi="Times New Roman" w:cs="Times New Roman"/>
          <w:sz w:val="24"/>
          <w:szCs w:val="24"/>
          <w:lang w:val="fr-FR" w:eastAsia="nl-NL"/>
        </w:rPr>
        <w:tab/>
        <w:t>Dans l’hypothèse où le preneur exercerait son droit de préemption</w:t>
      </w:r>
      <w:r w:rsidR="00E67CDA" w:rsidRPr="000F158E">
        <w:rPr>
          <w:rFonts w:ascii="Times New Roman" w:eastAsia="Times New Roman" w:hAnsi="Times New Roman" w:cs="Times New Roman"/>
          <w:sz w:val="24"/>
          <w:szCs w:val="24"/>
          <w:lang w:val="fr-FR" w:eastAsia="nl-NL"/>
        </w:rPr>
        <w:t xml:space="preserve"> comme stipulé ci-après</w:t>
      </w:r>
      <w:r w:rsidRPr="000F158E">
        <w:rPr>
          <w:rFonts w:ascii="Times New Roman" w:eastAsia="Times New Roman" w:hAnsi="Times New Roman" w:cs="Times New Roman"/>
          <w:sz w:val="24"/>
          <w:szCs w:val="24"/>
          <w:lang w:val="fr-FR" w:eastAsia="nl-NL"/>
        </w:rPr>
        <w:t>, la garantie versée par le comparant lui sera intégralement restitué.</w:t>
      </w:r>
    </w:p>
    <w:p w14:paraId="35B3BCD4" w14:textId="77777777" w:rsidR="005C2217" w:rsidRPr="000F158E" w:rsidRDefault="005C2217" w:rsidP="000F158E">
      <w:pPr>
        <w:suppressAutoHyphens/>
        <w:ind w:right="-1"/>
        <w:rPr>
          <w:rFonts w:ascii="Times New Roman" w:eastAsia="Calibri" w:hAnsi="Times New Roman" w:cs="Times New Roman"/>
          <w:sz w:val="24"/>
          <w:szCs w:val="24"/>
        </w:rPr>
      </w:pPr>
    </w:p>
    <w:p w14:paraId="4B5FDDD1" w14:textId="2199D345" w:rsidR="009E2505" w:rsidRPr="000F158E" w:rsidRDefault="009E2505" w:rsidP="000F158E">
      <w:pPr>
        <w:suppressAutoHyphens/>
        <w:ind w:right="-1"/>
        <w:rPr>
          <w:rFonts w:ascii="Times New Roman" w:eastAsia="Calibri" w:hAnsi="Times New Roman" w:cs="Times New Roman"/>
          <w:sz w:val="24"/>
          <w:szCs w:val="24"/>
        </w:rPr>
      </w:pPr>
      <w:r w:rsidRPr="000F158E">
        <w:rPr>
          <w:rFonts w:ascii="Times New Roman" w:eastAsia="Calibri" w:hAnsi="Times New Roman" w:cs="Times New Roman"/>
          <w:sz w:val="24"/>
          <w:szCs w:val="24"/>
        </w:rPr>
        <w:tab/>
        <w:t xml:space="preserve">3) En cas de levée de l'option, </w:t>
      </w:r>
      <w:r w:rsidRPr="000F158E">
        <w:rPr>
          <w:rFonts w:ascii="Times New Roman" w:eastAsia="Calibri" w:hAnsi="Times New Roman" w:cs="Times New Roman"/>
          <w:sz w:val="24"/>
          <w:szCs w:val="24"/>
          <w:u w:val="single"/>
        </w:rPr>
        <w:t>l’acte authentique de vente</w:t>
      </w:r>
      <w:r w:rsidRPr="000F158E">
        <w:rPr>
          <w:rFonts w:ascii="Times New Roman" w:eastAsia="Calibri" w:hAnsi="Times New Roman" w:cs="Times New Roman"/>
          <w:sz w:val="24"/>
          <w:szCs w:val="24"/>
        </w:rPr>
        <w:t xml:space="preserve"> sera reçu par un fonctionnaire du Comité d’acquisition du Brabant wallon, sis à Wavre, </w:t>
      </w:r>
      <w:r w:rsidRPr="000F158E">
        <w:rPr>
          <w:rFonts w:ascii="Times New Roman" w:eastAsia="Calibri" w:hAnsi="Times New Roman" w:cs="Times New Roman"/>
          <w:sz w:val="24"/>
          <w:szCs w:val="24"/>
          <w:u w:val="single"/>
        </w:rPr>
        <w:t xml:space="preserve">dans les </w:t>
      </w:r>
      <w:r w:rsidR="00630FCD">
        <w:rPr>
          <w:rFonts w:ascii="Times New Roman" w:eastAsia="Calibri" w:hAnsi="Times New Roman" w:cs="Times New Roman"/>
          <w:sz w:val="24"/>
          <w:szCs w:val="24"/>
          <w:u w:val="single"/>
        </w:rPr>
        <w:t>trois</w:t>
      </w:r>
      <w:r w:rsidRPr="000F158E">
        <w:rPr>
          <w:rFonts w:ascii="Times New Roman" w:eastAsia="Calibri" w:hAnsi="Times New Roman" w:cs="Times New Roman"/>
          <w:sz w:val="24"/>
          <w:szCs w:val="24"/>
          <w:u w:val="single"/>
        </w:rPr>
        <w:t xml:space="preserve"> mois suivant ladite levée d’option</w:t>
      </w:r>
      <w:r w:rsidRPr="000F158E">
        <w:rPr>
          <w:rFonts w:ascii="Times New Roman" w:eastAsia="Calibri" w:hAnsi="Times New Roman" w:cs="Times New Roman"/>
          <w:sz w:val="24"/>
          <w:szCs w:val="24"/>
        </w:rPr>
        <w:t>.</w:t>
      </w:r>
    </w:p>
    <w:p w14:paraId="37CD7BBC" w14:textId="77777777" w:rsidR="005C2217" w:rsidRPr="000F158E" w:rsidRDefault="009E2505" w:rsidP="000F158E">
      <w:pPr>
        <w:suppressAutoHyphens/>
        <w:ind w:right="-1"/>
        <w:rPr>
          <w:rFonts w:ascii="Times New Roman" w:eastAsia="Calibri" w:hAnsi="Times New Roman" w:cs="Times New Roman"/>
          <w:sz w:val="24"/>
          <w:szCs w:val="24"/>
        </w:rPr>
      </w:pPr>
      <w:r w:rsidRPr="000F158E">
        <w:rPr>
          <w:rFonts w:ascii="Times New Roman" w:eastAsia="Calibri" w:hAnsi="Times New Roman" w:cs="Times New Roman"/>
          <w:sz w:val="24"/>
          <w:szCs w:val="24"/>
        </w:rPr>
        <w:tab/>
      </w:r>
    </w:p>
    <w:p w14:paraId="6110A8D9" w14:textId="02DCAA41" w:rsidR="009E2505" w:rsidRPr="000F158E" w:rsidRDefault="009E2505" w:rsidP="000F158E">
      <w:pPr>
        <w:rPr>
          <w:rFonts w:ascii="Times New Roman" w:eastAsia="Times New Roman" w:hAnsi="Times New Roman" w:cs="Times New Roman"/>
          <w:sz w:val="24"/>
          <w:szCs w:val="24"/>
          <w:lang w:val="fr-FR" w:eastAsia="nl-NL"/>
        </w:rPr>
      </w:pPr>
      <w:r w:rsidRPr="000F158E">
        <w:rPr>
          <w:rFonts w:ascii="Times New Roman" w:eastAsia="Calibri" w:hAnsi="Times New Roman" w:cs="Times New Roman"/>
          <w:sz w:val="24"/>
          <w:szCs w:val="24"/>
        </w:rPr>
        <w:tab/>
        <w:t xml:space="preserve"> 4) </w:t>
      </w:r>
      <w:r w:rsidRPr="000F158E">
        <w:rPr>
          <w:rFonts w:ascii="Times New Roman" w:eastAsia="Times New Roman" w:hAnsi="Times New Roman" w:cs="Times New Roman"/>
          <w:sz w:val="24"/>
          <w:szCs w:val="24"/>
          <w:lang w:val="fr-FR" w:eastAsia="nl-NL"/>
        </w:rPr>
        <w:t>Les frais réels</w:t>
      </w:r>
      <w:r w:rsidR="00BF49DA" w:rsidRPr="000F158E">
        <w:rPr>
          <w:rFonts w:ascii="Times New Roman" w:eastAsia="Times New Roman" w:hAnsi="Times New Roman" w:cs="Times New Roman"/>
          <w:sz w:val="24"/>
          <w:szCs w:val="24"/>
          <w:lang w:val="fr-FR" w:eastAsia="nl-NL"/>
        </w:rPr>
        <w:t xml:space="preserve"> de la présente promesse et</w:t>
      </w:r>
      <w:r w:rsidRPr="000F158E">
        <w:rPr>
          <w:rFonts w:ascii="Times New Roman" w:eastAsia="Times New Roman" w:hAnsi="Times New Roman" w:cs="Times New Roman"/>
          <w:sz w:val="24"/>
          <w:szCs w:val="24"/>
          <w:lang w:val="fr-FR" w:eastAsia="nl-NL"/>
        </w:rPr>
        <w:t xml:space="preserve"> de l'acte</w:t>
      </w:r>
      <w:r w:rsidR="00BF49DA" w:rsidRPr="000F158E">
        <w:rPr>
          <w:rFonts w:ascii="Times New Roman" w:eastAsia="Times New Roman" w:hAnsi="Times New Roman" w:cs="Times New Roman"/>
          <w:sz w:val="24"/>
          <w:szCs w:val="24"/>
          <w:lang w:val="fr-FR" w:eastAsia="nl-NL"/>
        </w:rPr>
        <w:t xml:space="preserve"> de vente</w:t>
      </w:r>
      <w:r w:rsidRPr="000F158E">
        <w:rPr>
          <w:rFonts w:ascii="Times New Roman" w:eastAsia="Times New Roman" w:hAnsi="Times New Roman" w:cs="Times New Roman"/>
          <w:sz w:val="24"/>
          <w:szCs w:val="24"/>
          <w:lang w:val="fr-FR" w:eastAsia="nl-NL"/>
        </w:rPr>
        <w:t xml:space="preserve"> </w:t>
      </w:r>
      <w:r w:rsidR="004E530E" w:rsidRPr="000F158E">
        <w:rPr>
          <w:rFonts w:ascii="Times New Roman" w:eastAsia="Times New Roman" w:hAnsi="Times New Roman" w:cs="Times New Roman"/>
          <w:sz w:val="24"/>
          <w:szCs w:val="24"/>
          <w:lang w:val="fr-FR" w:eastAsia="nl-NL"/>
        </w:rPr>
        <w:t>en ce compris les droits d’enregistrement sont à charge du comparant</w:t>
      </w:r>
      <w:r w:rsidRPr="000F158E">
        <w:rPr>
          <w:rFonts w:ascii="Times New Roman" w:eastAsia="Times New Roman" w:hAnsi="Times New Roman" w:cs="Times New Roman"/>
          <w:sz w:val="24"/>
          <w:szCs w:val="24"/>
          <w:lang w:val="fr-FR" w:eastAsia="nl-NL"/>
        </w:rPr>
        <w:t>.</w:t>
      </w:r>
    </w:p>
    <w:p w14:paraId="572A6698" w14:textId="77777777" w:rsidR="009E2505" w:rsidRPr="000F158E" w:rsidRDefault="009E2505" w:rsidP="000F158E">
      <w:pPr>
        <w:rPr>
          <w:rFonts w:ascii="Times New Roman" w:eastAsia="Times New Roman" w:hAnsi="Times New Roman" w:cs="Times New Roman"/>
          <w:sz w:val="24"/>
          <w:szCs w:val="24"/>
          <w:lang w:val="fr-FR" w:eastAsia="nl-NL"/>
        </w:rPr>
      </w:pPr>
    </w:p>
    <w:p w14:paraId="10AEC64A" w14:textId="77777777" w:rsidR="009E2505" w:rsidRPr="000F158E" w:rsidRDefault="009E2505" w:rsidP="000F158E">
      <w:pPr>
        <w:ind w:firstLine="709"/>
        <w:rPr>
          <w:rFonts w:ascii="Times New Roman" w:eastAsia="Times New Roman" w:hAnsi="Times New Roman" w:cs="Times New Roman"/>
          <w:sz w:val="24"/>
          <w:szCs w:val="24"/>
          <w:lang w:val="fr-FR" w:eastAsia="nl-NL"/>
        </w:rPr>
      </w:pPr>
      <w:r w:rsidRPr="000F158E">
        <w:rPr>
          <w:rFonts w:ascii="Times New Roman" w:eastAsia="Times New Roman" w:hAnsi="Times New Roman" w:cs="Times New Roman"/>
          <w:sz w:val="24"/>
          <w:szCs w:val="24"/>
          <w:lang w:val="fr-FR" w:eastAsia="nl-NL"/>
        </w:rPr>
        <w:t>Une provision pour frais (dont le montant lui sera renseigné) doit être virée par le comparant sur le compte du comité d’acquisition préalablement à la passation de l’acte.</w:t>
      </w:r>
    </w:p>
    <w:p w14:paraId="1BF9BC08" w14:textId="41985CA3" w:rsidR="009E2505" w:rsidRPr="000F158E" w:rsidRDefault="009E2505" w:rsidP="000F158E">
      <w:pPr>
        <w:rPr>
          <w:rFonts w:ascii="Times New Roman" w:eastAsia="Times New Roman" w:hAnsi="Times New Roman" w:cs="Times New Roman"/>
          <w:sz w:val="24"/>
          <w:szCs w:val="24"/>
          <w:lang w:val="fr-FR" w:eastAsia="nl-NL"/>
        </w:rPr>
      </w:pPr>
      <w:r w:rsidRPr="000F158E">
        <w:rPr>
          <w:rFonts w:ascii="Times New Roman" w:eastAsia="Times New Roman" w:hAnsi="Times New Roman" w:cs="Times New Roman"/>
          <w:sz w:val="24"/>
          <w:szCs w:val="24"/>
          <w:lang w:val="fr-FR" w:eastAsia="nl-NL"/>
        </w:rPr>
        <w:t>Le solde du prix doit être payé par le comparant par virement, préalablement à la passation de l’acte, sur le compte du Pouvoir public</w:t>
      </w:r>
      <w:r w:rsidRPr="000F158E">
        <w:rPr>
          <w:rFonts w:ascii="Times New Roman" w:eastAsia="Calibri" w:hAnsi="Times New Roman" w:cs="Times New Roman"/>
          <w:sz w:val="24"/>
          <w:szCs w:val="24"/>
        </w:rPr>
        <w:t xml:space="preserve"> numéro</w:t>
      </w:r>
      <w:r w:rsidR="00405BBA" w:rsidRPr="000F158E">
        <w:rPr>
          <w:rFonts w:ascii="Times New Roman" w:hAnsi="Times New Roman" w:cs="Times New Roman"/>
          <w:color w:val="000000"/>
          <w:sz w:val="24"/>
          <w:szCs w:val="24"/>
        </w:rPr>
        <w:t xml:space="preserve"> </w:t>
      </w:r>
      <w:r w:rsidR="00C4734B" w:rsidRPr="000F158E">
        <w:rPr>
          <w:rFonts w:ascii="Times New Roman" w:hAnsi="Times New Roman" w:cs="Times New Roman"/>
          <w:b/>
          <w:bCs/>
          <w:color w:val="000000"/>
          <w:sz w:val="24"/>
          <w:szCs w:val="24"/>
        </w:rPr>
        <w:t>BE07 0910 0088 6466</w:t>
      </w:r>
      <w:r w:rsidR="001A3C79" w:rsidRPr="000F158E">
        <w:rPr>
          <w:rFonts w:ascii="Times New Roman" w:hAnsi="Times New Roman" w:cs="Times New Roman"/>
          <w:color w:val="000000"/>
          <w:sz w:val="24"/>
          <w:szCs w:val="24"/>
        </w:rPr>
        <w:t>.</w:t>
      </w:r>
    </w:p>
    <w:p w14:paraId="56AF4CC1" w14:textId="77777777" w:rsidR="009E2505" w:rsidRPr="000F158E" w:rsidRDefault="009E2505" w:rsidP="000F158E">
      <w:pPr>
        <w:suppressAutoHyphens/>
        <w:ind w:right="-1"/>
        <w:rPr>
          <w:rFonts w:ascii="Times New Roman" w:eastAsia="Calibri" w:hAnsi="Times New Roman" w:cs="Times New Roman"/>
          <w:sz w:val="24"/>
          <w:szCs w:val="24"/>
        </w:rPr>
      </w:pPr>
    </w:p>
    <w:p w14:paraId="1E207DC1" w14:textId="77777777" w:rsidR="00FE4D26" w:rsidRPr="000F158E" w:rsidRDefault="009E2505" w:rsidP="000F158E">
      <w:pPr>
        <w:suppressAutoHyphens/>
        <w:ind w:right="-1"/>
        <w:rPr>
          <w:rFonts w:ascii="Times New Roman" w:hAnsi="Times New Roman" w:cs="Times New Roman"/>
          <w:spacing w:val="4"/>
          <w:sz w:val="24"/>
          <w:szCs w:val="24"/>
        </w:rPr>
      </w:pPr>
      <w:r w:rsidRPr="000F158E">
        <w:rPr>
          <w:rFonts w:ascii="Times New Roman" w:eastAsia="Calibri" w:hAnsi="Times New Roman" w:cs="Times New Roman"/>
          <w:sz w:val="24"/>
          <w:szCs w:val="24"/>
        </w:rPr>
        <w:tab/>
      </w:r>
      <w:r w:rsidRPr="000F158E">
        <w:rPr>
          <w:rFonts w:ascii="Times New Roman" w:hAnsi="Times New Roman" w:cs="Times New Roman"/>
          <w:spacing w:val="4"/>
          <w:sz w:val="24"/>
          <w:szCs w:val="24"/>
        </w:rPr>
        <w:t>4</w:t>
      </w:r>
      <w:r w:rsidR="00FE4D26" w:rsidRPr="000F158E">
        <w:rPr>
          <w:rFonts w:ascii="Times New Roman" w:hAnsi="Times New Roman" w:cs="Times New Roman"/>
          <w:spacing w:val="4"/>
          <w:sz w:val="24"/>
          <w:szCs w:val="24"/>
        </w:rPr>
        <w:t xml:space="preserve">)  </w:t>
      </w:r>
      <w:r w:rsidR="004269A2" w:rsidRPr="000F158E">
        <w:rPr>
          <w:rFonts w:ascii="Times New Roman" w:hAnsi="Times New Roman" w:cs="Times New Roman"/>
          <w:spacing w:val="4"/>
          <w:sz w:val="24"/>
          <w:szCs w:val="24"/>
        </w:rPr>
        <w:t xml:space="preserve"> </w:t>
      </w:r>
      <w:r w:rsidR="00FE4D26" w:rsidRPr="000F158E">
        <w:rPr>
          <w:rFonts w:ascii="Times New Roman" w:hAnsi="Times New Roman" w:cs="Times New Roman"/>
          <w:spacing w:val="4"/>
          <w:sz w:val="24"/>
          <w:szCs w:val="24"/>
        </w:rPr>
        <w:t xml:space="preserve">Lorsque la vente est conclue (réception de la garantie dans le délai, et approbation de l’organe compétent - Conseil </w:t>
      </w:r>
      <w:r w:rsidR="001A3C79" w:rsidRPr="000F158E">
        <w:rPr>
          <w:rFonts w:ascii="Times New Roman" w:hAnsi="Times New Roman" w:cs="Times New Roman"/>
          <w:spacing w:val="4"/>
          <w:sz w:val="24"/>
          <w:szCs w:val="24"/>
        </w:rPr>
        <w:t>de l’action sociale</w:t>
      </w:r>
      <w:r w:rsidR="00FE4D26" w:rsidRPr="000F158E">
        <w:rPr>
          <w:rFonts w:ascii="Times New Roman" w:hAnsi="Times New Roman" w:cs="Times New Roman"/>
          <w:spacing w:val="4"/>
          <w:sz w:val="24"/>
          <w:szCs w:val="24"/>
        </w:rPr>
        <w:t>), un avis de paiem</w:t>
      </w:r>
      <w:r w:rsidR="009D68CB" w:rsidRPr="000F158E">
        <w:rPr>
          <w:rFonts w:ascii="Times New Roman" w:hAnsi="Times New Roman" w:cs="Times New Roman"/>
          <w:spacing w:val="4"/>
          <w:sz w:val="24"/>
          <w:szCs w:val="24"/>
        </w:rPr>
        <w:t>ent est adressé au comparant</w:t>
      </w:r>
      <w:r w:rsidR="00FE4D26" w:rsidRPr="000F158E">
        <w:rPr>
          <w:rFonts w:ascii="Times New Roman" w:hAnsi="Times New Roman" w:cs="Times New Roman"/>
          <w:spacing w:val="4"/>
          <w:sz w:val="24"/>
          <w:szCs w:val="24"/>
        </w:rPr>
        <w:t>, lui précisant le</w:t>
      </w:r>
      <w:r w:rsidR="004269A2" w:rsidRPr="000F158E">
        <w:rPr>
          <w:rFonts w:ascii="Times New Roman" w:hAnsi="Times New Roman" w:cs="Times New Roman"/>
          <w:spacing w:val="4"/>
          <w:sz w:val="24"/>
          <w:szCs w:val="24"/>
        </w:rPr>
        <w:t>s</w:t>
      </w:r>
      <w:r w:rsidR="00FE4D26" w:rsidRPr="000F158E">
        <w:rPr>
          <w:rFonts w:ascii="Times New Roman" w:hAnsi="Times New Roman" w:cs="Times New Roman"/>
          <w:spacing w:val="4"/>
          <w:sz w:val="24"/>
          <w:szCs w:val="24"/>
        </w:rPr>
        <w:t xml:space="preserve"> montant</w:t>
      </w:r>
      <w:r w:rsidR="004269A2" w:rsidRPr="000F158E">
        <w:rPr>
          <w:rFonts w:ascii="Times New Roman" w:hAnsi="Times New Roman" w:cs="Times New Roman"/>
          <w:spacing w:val="4"/>
          <w:sz w:val="24"/>
          <w:szCs w:val="24"/>
        </w:rPr>
        <w:t>s</w:t>
      </w:r>
      <w:r w:rsidR="00FE4D26" w:rsidRPr="000F158E">
        <w:rPr>
          <w:rFonts w:ascii="Times New Roman" w:hAnsi="Times New Roman" w:cs="Times New Roman"/>
          <w:spacing w:val="4"/>
          <w:sz w:val="24"/>
          <w:szCs w:val="24"/>
        </w:rPr>
        <w:t xml:space="preserve"> restant à payer</w:t>
      </w:r>
      <w:r w:rsidR="00FE4D26" w:rsidRPr="000F158E">
        <w:rPr>
          <w:rFonts w:ascii="Times New Roman" w:hAnsi="Times New Roman" w:cs="Times New Roman"/>
          <w:i/>
          <w:iCs/>
          <w:spacing w:val="4"/>
          <w:sz w:val="24"/>
          <w:szCs w:val="24"/>
        </w:rPr>
        <w:t xml:space="preserve"> </w:t>
      </w:r>
      <w:r w:rsidR="00FE4D26" w:rsidRPr="000F158E">
        <w:rPr>
          <w:rFonts w:ascii="Times New Roman" w:hAnsi="Times New Roman" w:cs="Times New Roman"/>
          <w:spacing w:val="4"/>
          <w:sz w:val="24"/>
          <w:szCs w:val="24"/>
        </w:rPr>
        <w:t>(solde du prix et frais</w:t>
      </w:r>
      <w:r w:rsidR="00FE4D26" w:rsidRPr="000F158E">
        <w:rPr>
          <w:rFonts w:ascii="Times New Roman" w:hAnsi="Times New Roman" w:cs="Times New Roman"/>
          <w:i/>
          <w:iCs/>
          <w:spacing w:val="4"/>
          <w:sz w:val="24"/>
          <w:szCs w:val="24"/>
        </w:rPr>
        <w:t xml:space="preserve"> </w:t>
      </w:r>
      <w:r w:rsidR="00FE4D26" w:rsidRPr="000F158E">
        <w:rPr>
          <w:rFonts w:ascii="Times New Roman" w:hAnsi="Times New Roman" w:cs="Times New Roman"/>
          <w:spacing w:val="4"/>
          <w:sz w:val="24"/>
          <w:szCs w:val="24"/>
        </w:rPr>
        <w:t xml:space="preserve">d'acquisition), </w:t>
      </w:r>
      <w:r w:rsidR="00B16AC8" w:rsidRPr="000F158E">
        <w:rPr>
          <w:rFonts w:ascii="Times New Roman" w:hAnsi="Times New Roman" w:cs="Times New Roman"/>
          <w:spacing w:val="4"/>
          <w:sz w:val="24"/>
          <w:szCs w:val="24"/>
        </w:rPr>
        <w:t>et lui rappelant</w:t>
      </w:r>
      <w:r w:rsidR="00FE4D26" w:rsidRPr="000F158E">
        <w:rPr>
          <w:rFonts w:ascii="Times New Roman" w:hAnsi="Times New Roman" w:cs="Times New Roman"/>
          <w:spacing w:val="4"/>
          <w:sz w:val="24"/>
          <w:szCs w:val="24"/>
        </w:rPr>
        <w:t xml:space="preserve"> le délai dans lequel ce</w:t>
      </w:r>
      <w:r w:rsidR="004269A2" w:rsidRPr="000F158E">
        <w:rPr>
          <w:rFonts w:ascii="Times New Roman" w:hAnsi="Times New Roman" w:cs="Times New Roman"/>
          <w:spacing w:val="4"/>
          <w:sz w:val="24"/>
          <w:szCs w:val="24"/>
        </w:rPr>
        <w:t>s</w:t>
      </w:r>
      <w:r w:rsidR="00FE4D26" w:rsidRPr="000F158E">
        <w:rPr>
          <w:rFonts w:ascii="Times New Roman" w:hAnsi="Times New Roman" w:cs="Times New Roman"/>
          <w:spacing w:val="4"/>
          <w:sz w:val="24"/>
          <w:szCs w:val="24"/>
        </w:rPr>
        <w:t xml:space="preserve"> paiement</w:t>
      </w:r>
      <w:r w:rsidR="004269A2" w:rsidRPr="000F158E">
        <w:rPr>
          <w:rFonts w:ascii="Times New Roman" w:hAnsi="Times New Roman" w:cs="Times New Roman"/>
          <w:spacing w:val="4"/>
          <w:sz w:val="24"/>
          <w:szCs w:val="24"/>
        </w:rPr>
        <w:t>s</w:t>
      </w:r>
      <w:r w:rsidR="00FE4D26" w:rsidRPr="000F158E">
        <w:rPr>
          <w:rFonts w:ascii="Times New Roman" w:hAnsi="Times New Roman" w:cs="Times New Roman"/>
          <w:spacing w:val="4"/>
          <w:sz w:val="24"/>
          <w:szCs w:val="24"/>
        </w:rPr>
        <w:t xml:space="preserve"> doi</w:t>
      </w:r>
      <w:r w:rsidR="004269A2" w:rsidRPr="000F158E">
        <w:rPr>
          <w:rFonts w:ascii="Times New Roman" w:hAnsi="Times New Roman" w:cs="Times New Roman"/>
          <w:spacing w:val="4"/>
          <w:sz w:val="24"/>
          <w:szCs w:val="24"/>
        </w:rPr>
        <w:t>ven</w:t>
      </w:r>
      <w:r w:rsidR="00FE4D26" w:rsidRPr="000F158E">
        <w:rPr>
          <w:rFonts w:ascii="Times New Roman" w:hAnsi="Times New Roman" w:cs="Times New Roman"/>
          <w:spacing w:val="4"/>
          <w:sz w:val="24"/>
          <w:szCs w:val="24"/>
        </w:rPr>
        <w:t>t avoir lieu.</w:t>
      </w:r>
    </w:p>
    <w:p w14:paraId="5F850F55" w14:textId="77777777" w:rsidR="00906044" w:rsidRPr="000F158E" w:rsidRDefault="00963D14" w:rsidP="000F158E">
      <w:pPr>
        <w:suppressAutoHyphens/>
        <w:ind w:right="-1"/>
        <w:rPr>
          <w:rFonts w:ascii="Times New Roman" w:eastAsia="Calibri" w:hAnsi="Times New Roman" w:cs="Times New Roman"/>
          <w:sz w:val="24"/>
          <w:szCs w:val="24"/>
        </w:rPr>
      </w:pPr>
      <w:r w:rsidRPr="000F158E">
        <w:rPr>
          <w:rFonts w:ascii="Times New Roman" w:eastAsia="Calibri" w:hAnsi="Times New Roman" w:cs="Times New Roman"/>
          <w:sz w:val="24"/>
          <w:szCs w:val="24"/>
        </w:rPr>
        <w:tab/>
      </w:r>
    </w:p>
    <w:p w14:paraId="0EAA0EE4" w14:textId="77777777" w:rsidR="00F70C51" w:rsidRPr="000F158E" w:rsidRDefault="00311463" w:rsidP="000F158E">
      <w:pPr>
        <w:suppressAutoHyphens/>
        <w:ind w:right="-1"/>
        <w:rPr>
          <w:rFonts w:ascii="Times New Roman" w:hAnsi="Times New Roman" w:cs="Times New Roman"/>
          <w:spacing w:val="-2"/>
          <w:sz w:val="24"/>
          <w:szCs w:val="24"/>
        </w:rPr>
      </w:pPr>
      <w:r w:rsidRPr="000F158E">
        <w:rPr>
          <w:rFonts w:ascii="Times New Roman" w:eastAsia="Calibri" w:hAnsi="Times New Roman" w:cs="Times New Roman"/>
          <w:sz w:val="24"/>
          <w:szCs w:val="24"/>
        </w:rPr>
        <w:tab/>
        <w:t>5</w:t>
      </w:r>
      <w:r w:rsidR="00F34961" w:rsidRPr="000F158E">
        <w:rPr>
          <w:rFonts w:ascii="Times New Roman" w:eastAsia="Calibri" w:hAnsi="Times New Roman" w:cs="Times New Roman"/>
          <w:sz w:val="24"/>
          <w:szCs w:val="24"/>
        </w:rPr>
        <w:t xml:space="preserve">) </w:t>
      </w:r>
      <w:r w:rsidR="00F70C51" w:rsidRPr="000F158E">
        <w:rPr>
          <w:rFonts w:ascii="Times New Roman" w:eastAsia="Times New Roman" w:hAnsi="Times New Roman" w:cs="Times New Roman"/>
          <w:sz w:val="24"/>
          <w:szCs w:val="24"/>
          <w:lang w:val="fr-FR" w:eastAsia="nl-NL"/>
        </w:rPr>
        <w:t xml:space="preserve">A partir de l’expiration du délai de paiement (délai prévu pour la signature de l’acte s’agissant du solde du prix et des frais), il est dû de </w:t>
      </w:r>
      <w:r w:rsidR="00F70C51" w:rsidRPr="000F158E">
        <w:rPr>
          <w:rFonts w:ascii="Times New Roman" w:eastAsia="Times New Roman" w:hAnsi="Times New Roman" w:cs="Times New Roman"/>
          <w:sz w:val="24"/>
          <w:szCs w:val="24"/>
          <w:lang w:val="fr-FR" w:eastAsia="nl-NL"/>
        </w:rPr>
        <w:lastRenderedPageBreak/>
        <w:t xml:space="preserve">plein droit et sans mise en demeure, sur les sommes restant dues, un intérêt moratoire au taux légal </w:t>
      </w:r>
      <w:r w:rsidR="00F70C51" w:rsidRPr="000F158E">
        <w:rPr>
          <w:rFonts w:ascii="Times New Roman" w:hAnsi="Times New Roman" w:cs="Times New Roman"/>
          <w:spacing w:val="-2"/>
          <w:sz w:val="24"/>
          <w:szCs w:val="24"/>
        </w:rPr>
        <w:t>calculé jour par jour jusqu'à complet paiement.</w:t>
      </w:r>
    </w:p>
    <w:p w14:paraId="2D0A0098" w14:textId="19E8D9C5" w:rsidR="00F70C51" w:rsidRPr="000F158E" w:rsidRDefault="00F70C51" w:rsidP="000F158E">
      <w:pPr>
        <w:ind w:firstLine="709"/>
        <w:rPr>
          <w:rFonts w:ascii="Times New Roman" w:eastAsia="Times New Roman" w:hAnsi="Times New Roman" w:cs="Times New Roman"/>
          <w:sz w:val="24"/>
          <w:szCs w:val="24"/>
          <w:lang w:val="fr-FR" w:eastAsia="nl-NL"/>
        </w:rPr>
      </w:pPr>
      <w:r w:rsidRPr="000F158E">
        <w:rPr>
          <w:rFonts w:ascii="Times New Roman" w:eastAsia="Times New Roman" w:hAnsi="Times New Roman" w:cs="Times New Roman"/>
          <w:sz w:val="24"/>
          <w:szCs w:val="24"/>
          <w:lang w:val="fr-FR" w:eastAsia="nl-NL"/>
        </w:rPr>
        <w:t xml:space="preserve">En cas de </w:t>
      </w:r>
      <w:r w:rsidR="00A16E75" w:rsidRPr="000F158E">
        <w:rPr>
          <w:rFonts w:ascii="Times New Roman" w:eastAsia="Times New Roman" w:hAnsi="Times New Roman" w:cs="Times New Roman"/>
          <w:sz w:val="24"/>
          <w:szCs w:val="24"/>
          <w:lang w:val="fr-FR" w:eastAsia="nl-NL"/>
        </w:rPr>
        <w:t>non-paiement</w:t>
      </w:r>
      <w:r w:rsidRPr="000F158E">
        <w:rPr>
          <w:rFonts w:ascii="Times New Roman" w:eastAsia="Times New Roman" w:hAnsi="Times New Roman" w:cs="Times New Roman"/>
          <w:sz w:val="24"/>
          <w:szCs w:val="24"/>
          <w:lang w:val="fr-FR" w:eastAsia="nl-NL"/>
        </w:rPr>
        <w:t xml:space="preserve"> du solde du prix et des frais dans le délai prescrit, le </w:t>
      </w:r>
      <w:r w:rsidR="00311463" w:rsidRPr="000F158E">
        <w:rPr>
          <w:rFonts w:ascii="Times New Roman" w:eastAsia="Times New Roman" w:hAnsi="Times New Roman" w:cs="Times New Roman"/>
          <w:sz w:val="24"/>
          <w:szCs w:val="24"/>
          <w:lang w:val="fr-FR" w:eastAsia="nl-NL"/>
        </w:rPr>
        <w:t>Pouvoir public</w:t>
      </w:r>
      <w:r w:rsidRPr="000F158E">
        <w:rPr>
          <w:rFonts w:ascii="Times New Roman" w:eastAsia="Times New Roman" w:hAnsi="Times New Roman" w:cs="Times New Roman"/>
          <w:sz w:val="24"/>
          <w:szCs w:val="24"/>
          <w:lang w:val="fr-FR" w:eastAsia="nl-NL"/>
        </w:rPr>
        <w:t xml:space="preserve"> aura le choix de réclamer :</w:t>
      </w:r>
    </w:p>
    <w:p w14:paraId="73C590CC" w14:textId="084E113D" w:rsidR="00F70C51" w:rsidRPr="000F158E" w:rsidRDefault="00F70C51" w:rsidP="000F158E">
      <w:pPr>
        <w:numPr>
          <w:ilvl w:val="0"/>
          <w:numId w:val="2"/>
        </w:numPr>
        <w:rPr>
          <w:rFonts w:ascii="Times New Roman" w:eastAsia="Times New Roman" w:hAnsi="Times New Roman" w:cs="Times New Roman"/>
          <w:sz w:val="24"/>
          <w:szCs w:val="24"/>
          <w:lang w:val="fr-FR" w:eastAsia="nl-NL"/>
        </w:rPr>
      </w:pPr>
      <w:r w:rsidRPr="000F158E">
        <w:rPr>
          <w:rFonts w:ascii="Times New Roman" w:eastAsia="Times New Roman" w:hAnsi="Times New Roman" w:cs="Times New Roman"/>
          <w:sz w:val="24"/>
          <w:szCs w:val="24"/>
          <w:lang w:val="fr-FR" w:eastAsia="nl-NL"/>
        </w:rPr>
        <w:t xml:space="preserve">soit, sur la base de l’article </w:t>
      </w:r>
      <w:r w:rsidR="00E703A9">
        <w:rPr>
          <w:rFonts w:ascii="Times New Roman" w:eastAsia="Times New Roman" w:hAnsi="Times New Roman" w:cs="Times New Roman"/>
          <w:sz w:val="24"/>
          <w:szCs w:val="24"/>
          <w:lang w:val="fr-FR" w:eastAsia="nl-NL"/>
        </w:rPr>
        <w:t>5.83 et 5.84</w:t>
      </w:r>
      <w:r w:rsidRPr="000F158E">
        <w:rPr>
          <w:rFonts w:ascii="Times New Roman" w:eastAsia="Times New Roman" w:hAnsi="Times New Roman" w:cs="Times New Roman"/>
          <w:sz w:val="24"/>
          <w:szCs w:val="24"/>
          <w:lang w:val="fr-FR" w:eastAsia="nl-NL"/>
        </w:rPr>
        <w:t xml:space="preserve"> du Code civil, l’exécution forcée de la convention ;</w:t>
      </w:r>
    </w:p>
    <w:p w14:paraId="7D50CA2E" w14:textId="4D2B7B07" w:rsidR="00F70C51" w:rsidRPr="000F158E" w:rsidRDefault="00F70C51" w:rsidP="000F158E">
      <w:pPr>
        <w:numPr>
          <w:ilvl w:val="0"/>
          <w:numId w:val="2"/>
        </w:numPr>
        <w:rPr>
          <w:rFonts w:ascii="Times New Roman" w:eastAsia="Times New Roman" w:hAnsi="Times New Roman" w:cs="Times New Roman"/>
          <w:sz w:val="24"/>
          <w:szCs w:val="24"/>
          <w:lang w:val="fr-FR" w:eastAsia="nl-NL"/>
        </w:rPr>
      </w:pPr>
      <w:r w:rsidRPr="000F158E">
        <w:rPr>
          <w:rFonts w:ascii="Times New Roman" w:eastAsia="Times New Roman" w:hAnsi="Times New Roman" w:cs="Times New Roman"/>
          <w:sz w:val="24"/>
          <w:szCs w:val="24"/>
          <w:lang w:val="fr-FR" w:eastAsia="nl-NL"/>
        </w:rPr>
        <w:t>soit la résolution de celle-ci</w:t>
      </w:r>
      <w:r w:rsidR="00E703A9" w:rsidRPr="00E703A9">
        <w:rPr>
          <w:rFonts w:ascii="Times New Roman" w:eastAsia="Times New Roman" w:hAnsi="Times New Roman" w:cs="Times New Roman"/>
          <w:sz w:val="24"/>
          <w:szCs w:val="24"/>
          <w:lang w:val="fr-FR" w:eastAsia="nl-NL"/>
        </w:rPr>
        <w:t xml:space="preserve"> </w:t>
      </w:r>
      <w:r w:rsidR="00E703A9" w:rsidRPr="00FC444D">
        <w:rPr>
          <w:rFonts w:ascii="Times New Roman" w:eastAsia="Times New Roman" w:hAnsi="Times New Roman" w:cs="Times New Roman"/>
          <w:sz w:val="24"/>
          <w:szCs w:val="24"/>
          <w:lang w:val="fr-FR" w:eastAsia="nl-NL"/>
        </w:rPr>
        <w:t>sur base des articles 5.90 et suivants du Code civil</w:t>
      </w:r>
      <w:r w:rsidRPr="000F158E">
        <w:rPr>
          <w:rFonts w:ascii="Times New Roman" w:eastAsia="Times New Roman" w:hAnsi="Times New Roman" w:cs="Times New Roman"/>
          <w:sz w:val="24"/>
          <w:szCs w:val="24"/>
          <w:lang w:val="fr-FR" w:eastAsia="nl-NL"/>
        </w:rPr>
        <w:t xml:space="preserve">, sans préjudice de dommages et intérêts. </w:t>
      </w:r>
      <w:r w:rsidRPr="000F158E">
        <w:rPr>
          <w:rFonts w:ascii="Times New Roman" w:hAnsi="Times New Roman" w:cs="Times New Roman"/>
          <w:spacing w:val="-2"/>
          <w:sz w:val="24"/>
          <w:szCs w:val="24"/>
        </w:rPr>
        <w:t>Dans ce cas une somme égale à dix pour cent du prix convenu sera due par la partie en défaut (</w:t>
      </w:r>
      <w:r w:rsidR="00311463" w:rsidRPr="000F158E">
        <w:rPr>
          <w:rFonts w:ascii="Times New Roman" w:hAnsi="Times New Roman" w:cs="Times New Roman"/>
          <w:spacing w:val="-2"/>
          <w:sz w:val="24"/>
          <w:szCs w:val="24"/>
        </w:rPr>
        <w:t>le comparant</w:t>
      </w:r>
      <w:r w:rsidRPr="000F158E">
        <w:rPr>
          <w:rFonts w:ascii="Times New Roman" w:hAnsi="Times New Roman" w:cs="Times New Roman"/>
          <w:spacing w:val="-2"/>
          <w:sz w:val="24"/>
          <w:szCs w:val="24"/>
        </w:rPr>
        <w:t xml:space="preserve">) à titre de dommages-intérêts, somme pouvant être prélevée sur l’acompte, et </w:t>
      </w:r>
      <w:r w:rsidRPr="000F158E">
        <w:rPr>
          <w:rFonts w:ascii="Times New Roman" w:eastAsia="Times New Roman" w:hAnsi="Times New Roman" w:cs="Times New Roman"/>
          <w:sz w:val="24"/>
          <w:szCs w:val="24"/>
          <w:lang w:val="fr-FR" w:eastAsia="nl-NL"/>
        </w:rPr>
        <w:t xml:space="preserve">sans préjudice au droit pour le </w:t>
      </w:r>
      <w:r w:rsidR="00311463" w:rsidRPr="000F158E">
        <w:rPr>
          <w:rFonts w:ascii="Times New Roman" w:eastAsia="Times New Roman" w:hAnsi="Times New Roman" w:cs="Times New Roman"/>
          <w:sz w:val="24"/>
          <w:szCs w:val="24"/>
          <w:lang w:val="fr-FR" w:eastAsia="nl-NL"/>
        </w:rPr>
        <w:t>Pouvoir public</w:t>
      </w:r>
      <w:r w:rsidRPr="000F158E">
        <w:rPr>
          <w:rFonts w:ascii="Times New Roman" w:eastAsia="Times New Roman" w:hAnsi="Times New Roman" w:cs="Times New Roman"/>
          <w:sz w:val="24"/>
          <w:szCs w:val="24"/>
          <w:lang w:val="fr-FR" w:eastAsia="nl-NL"/>
        </w:rPr>
        <w:t xml:space="preserve"> de prouver et demander réparation d’un dommage supérieur à ce montant.</w:t>
      </w:r>
    </w:p>
    <w:p w14:paraId="1F695274" w14:textId="77777777" w:rsidR="00906044" w:rsidRPr="000F158E" w:rsidRDefault="00906044" w:rsidP="000F158E">
      <w:pPr>
        <w:suppressAutoHyphens/>
        <w:ind w:right="-1"/>
        <w:rPr>
          <w:rFonts w:ascii="Times New Roman" w:eastAsia="Calibri" w:hAnsi="Times New Roman" w:cs="Times New Roman"/>
          <w:sz w:val="24"/>
          <w:szCs w:val="24"/>
        </w:rPr>
      </w:pPr>
    </w:p>
    <w:p w14:paraId="268CFCD7" w14:textId="77777777" w:rsidR="00883FCF" w:rsidRPr="000F158E" w:rsidRDefault="00883FCF" w:rsidP="000F158E">
      <w:pPr>
        <w:suppressAutoHyphens/>
        <w:ind w:right="-1"/>
        <w:jc w:val="center"/>
        <w:rPr>
          <w:rFonts w:ascii="Times New Roman" w:eastAsia="Calibri" w:hAnsi="Times New Roman" w:cs="Times New Roman"/>
          <w:b/>
          <w:sz w:val="24"/>
          <w:szCs w:val="24"/>
          <w:u w:val="single"/>
        </w:rPr>
      </w:pPr>
      <w:r w:rsidRPr="000F158E">
        <w:rPr>
          <w:rFonts w:ascii="Times New Roman" w:eastAsia="Calibri" w:hAnsi="Times New Roman" w:cs="Times New Roman"/>
          <w:b/>
          <w:sz w:val="24"/>
          <w:szCs w:val="24"/>
          <w:u w:val="single"/>
        </w:rPr>
        <w:t xml:space="preserve">III.- CONDITIONS </w:t>
      </w:r>
      <w:r w:rsidRPr="000F158E">
        <w:rPr>
          <w:rFonts w:ascii="Times New Roman" w:eastAsia="Calibri" w:hAnsi="Times New Roman" w:cs="Times New Roman"/>
          <w:b/>
          <w:caps/>
          <w:sz w:val="24"/>
          <w:szCs w:val="24"/>
          <w:u w:val="single"/>
        </w:rPr>
        <w:t>de la VENTE</w:t>
      </w:r>
    </w:p>
    <w:p w14:paraId="09CC8FA3" w14:textId="77777777" w:rsidR="00963D14" w:rsidRPr="000F158E" w:rsidRDefault="00963D14" w:rsidP="000F158E">
      <w:pPr>
        <w:suppressAutoHyphens/>
        <w:ind w:right="-1"/>
        <w:rPr>
          <w:rFonts w:ascii="Times New Roman" w:eastAsia="Calibri" w:hAnsi="Times New Roman" w:cs="Times New Roman"/>
          <w:sz w:val="24"/>
          <w:szCs w:val="24"/>
        </w:rPr>
      </w:pPr>
    </w:p>
    <w:p w14:paraId="07AF174A" w14:textId="77777777" w:rsidR="00963D14" w:rsidRPr="000F158E" w:rsidRDefault="00963D14" w:rsidP="000F158E">
      <w:pPr>
        <w:suppressAutoHyphens/>
        <w:rPr>
          <w:rFonts w:ascii="Times New Roman" w:eastAsia="Calibri" w:hAnsi="Times New Roman" w:cs="Times New Roman"/>
          <w:sz w:val="24"/>
          <w:szCs w:val="24"/>
          <w:u w:val="single"/>
        </w:rPr>
      </w:pPr>
      <w:r w:rsidRPr="000F158E">
        <w:rPr>
          <w:rFonts w:ascii="Times New Roman" w:eastAsia="Calibri" w:hAnsi="Times New Roman" w:cs="Times New Roman"/>
          <w:sz w:val="24"/>
          <w:szCs w:val="24"/>
        </w:rPr>
        <w:tab/>
      </w:r>
      <w:r w:rsidRPr="000F158E">
        <w:rPr>
          <w:rFonts w:ascii="Times New Roman" w:eastAsia="Calibri" w:hAnsi="Times New Roman" w:cs="Times New Roman"/>
          <w:sz w:val="24"/>
          <w:szCs w:val="24"/>
          <w:u w:val="single"/>
        </w:rPr>
        <w:t>1.</w:t>
      </w:r>
      <w:r w:rsidRPr="000F158E">
        <w:rPr>
          <w:rFonts w:ascii="Times New Roman" w:eastAsia="Calibri" w:hAnsi="Times New Roman" w:cs="Times New Roman"/>
          <w:sz w:val="24"/>
          <w:szCs w:val="24"/>
          <w:u w:val="single"/>
        </w:rPr>
        <w:noBreakHyphen/>
        <w:t xml:space="preserve"> GARANTIE </w:t>
      </w:r>
      <w:r w:rsidRPr="000F158E">
        <w:rPr>
          <w:rFonts w:ascii="Times New Roman" w:eastAsia="Calibri" w:hAnsi="Times New Roman" w:cs="Times New Roman"/>
          <w:sz w:val="24"/>
          <w:szCs w:val="24"/>
          <w:u w:val="single"/>
        </w:rPr>
        <w:noBreakHyphen/>
        <w:t xml:space="preserve"> SITUATION HYPOTHECAIRE.</w:t>
      </w:r>
    </w:p>
    <w:p w14:paraId="631D38C3" w14:textId="77777777" w:rsidR="00963D14" w:rsidRPr="000F158E" w:rsidRDefault="00963D14" w:rsidP="000F158E">
      <w:pPr>
        <w:suppressAutoHyphens/>
        <w:rPr>
          <w:rFonts w:ascii="Times New Roman" w:hAnsi="Times New Roman" w:cs="Times New Roman"/>
          <w:color w:val="000000"/>
          <w:sz w:val="24"/>
          <w:szCs w:val="24"/>
        </w:rPr>
      </w:pPr>
      <w:r w:rsidRPr="000F158E">
        <w:rPr>
          <w:rFonts w:ascii="Times New Roman" w:eastAsia="Calibri" w:hAnsi="Times New Roman" w:cs="Times New Roman"/>
          <w:sz w:val="24"/>
          <w:szCs w:val="24"/>
        </w:rPr>
        <w:tab/>
        <w:t>Le bien sera vendu pour quitte et libre de toutes charges et hypothèques quelconques.</w:t>
      </w:r>
      <w:r w:rsidR="008171CD" w:rsidRPr="000F158E">
        <w:rPr>
          <w:rFonts w:ascii="Times New Roman" w:hAnsi="Times New Roman" w:cs="Times New Roman"/>
          <w:color w:val="000000"/>
          <w:sz w:val="24"/>
          <w:szCs w:val="24"/>
        </w:rPr>
        <w:t xml:space="preserve"> </w:t>
      </w:r>
    </w:p>
    <w:p w14:paraId="73178A98" w14:textId="77777777" w:rsidR="00963D14" w:rsidRPr="000F158E" w:rsidRDefault="00963D14" w:rsidP="000F158E">
      <w:pPr>
        <w:suppressAutoHyphens/>
        <w:rPr>
          <w:rFonts w:ascii="Times New Roman" w:eastAsia="Calibri" w:hAnsi="Times New Roman" w:cs="Times New Roman"/>
          <w:sz w:val="24"/>
          <w:szCs w:val="24"/>
        </w:rPr>
      </w:pPr>
    </w:p>
    <w:p w14:paraId="692CEFCA" w14:textId="77777777" w:rsidR="00963D14" w:rsidRPr="000F158E" w:rsidRDefault="00963D14" w:rsidP="000F158E">
      <w:pPr>
        <w:suppressAutoHyphens/>
        <w:rPr>
          <w:rFonts w:ascii="Times New Roman" w:eastAsia="Calibri" w:hAnsi="Times New Roman" w:cs="Times New Roman"/>
          <w:sz w:val="24"/>
          <w:szCs w:val="24"/>
          <w:u w:val="single"/>
        </w:rPr>
      </w:pPr>
      <w:r w:rsidRPr="000F158E">
        <w:rPr>
          <w:rFonts w:ascii="Times New Roman" w:eastAsia="Calibri" w:hAnsi="Times New Roman" w:cs="Times New Roman"/>
          <w:sz w:val="24"/>
          <w:szCs w:val="24"/>
        </w:rPr>
        <w:tab/>
      </w:r>
      <w:r w:rsidRPr="000F158E">
        <w:rPr>
          <w:rFonts w:ascii="Times New Roman" w:eastAsia="Calibri" w:hAnsi="Times New Roman" w:cs="Times New Roman"/>
          <w:sz w:val="24"/>
          <w:szCs w:val="24"/>
          <w:u w:val="single"/>
        </w:rPr>
        <w:t>2.</w:t>
      </w:r>
      <w:r w:rsidRPr="000F158E">
        <w:rPr>
          <w:rFonts w:ascii="Times New Roman" w:eastAsia="Calibri" w:hAnsi="Times New Roman" w:cs="Times New Roman"/>
          <w:sz w:val="24"/>
          <w:szCs w:val="24"/>
          <w:u w:val="single"/>
        </w:rPr>
        <w:noBreakHyphen/>
        <w:t xml:space="preserve"> SERVITUDES.</w:t>
      </w:r>
    </w:p>
    <w:p w14:paraId="7BF7FAE9" w14:textId="77777777" w:rsidR="00963D14" w:rsidRPr="000F158E" w:rsidRDefault="00963D14" w:rsidP="000F158E">
      <w:pPr>
        <w:suppressAutoHyphens/>
        <w:rPr>
          <w:rFonts w:ascii="Times New Roman" w:eastAsia="Calibri" w:hAnsi="Times New Roman" w:cs="Times New Roman"/>
          <w:sz w:val="24"/>
          <w:szCs w:val="24"/>
        </w:rPr>
      </w:pPr>
      <w:r w:rsidRPr="000F158E">
        <w:rPr>
          <w:rFonts w:ascii="Times New Roman" w:eastAsia="Calibri" w:hAnsi="Times New Roman" w:cs="Times New Roman"/>
          <w:sz w:val="24"/>
          <w:szCs w:val="24"/>
        </w:rPr>
        <w:tab/>
        <w:t>Le bien sera vendu avec toutes ses servitudes actives et passives, apparentes et occultes, continues et discontinues, le comparant étant libre de faire valoir les unes à son profit et de se défendre des autres mais à ses frais, risques et périls, sans intervention du Pouvoir public ni recours contre lui, et sans cependant que la présente clause puisse donner à qui que ce soit plus de droits qu'il n'en aurait, soit en vertu de titres réguliers et non prescrits, soit en vertu de la loi.</w:t>
      </w:r>
    </w:p>
    <w:p w14:paraId="65527471" w14:textId="02E45CB3" w:rsidR="00954A8F" w:rsidRPr="000F158E" w:rsidRDefault="00963D14" w:rsidP="000F158E">
      <w:pPr>
        <w:suppressAutoHyphens/>
        <w:rPr>
          <w:rFonts w:ascii="Times New Roman" w:eastAsia="Calibri" w:hAnsi="Times New Roman" w:cs="Times New Roman"/>
          <w:sz w:val="24"/>
          <w:szCs w:val="24"/>
        </w:rPr>
      </w:pPr>
      <w:r w:rsidRPr="000F158E">
        <w:rPr>
          <w:rFonts w:ascii="Times New Roman" w:eastAsia="Calibri" w:hAnsi="Times New Roman" w:cs="Times New Roman"/>
          <w:sz w:val="24"/>
          <w:szCs w:val="24"/>
        </w:rPr>
        <w:tab/>
        <w:t xml:space="preserve">A cet égard, le Pouvoir public déclarera qu'il n'a personnellement conféré aucune servitude sur le bien vendu et qu'à sa connaissance il n'en existe pas </w:t>
      </w:r>
      <w:r w:rsidR="00456484" w:rsidRPr="000F158E">
        <w:rPr>
          <w:rFonts w:ascii="Times New Roman" w:eastAsia="Calibri" w:hAnsi="Times New Roman" w:cs="Times New Roman"/>
          <w:sz w:val="24"/>
          <w:szCs w:val="24"/>
        </w:rPr>
        <w:t>d’autres que celles résultant de son éventuel titre de propriété.</w:t>
      </w:r>
    </w:p>
    <w:p w14:paraId="06C4CC19" w14:textId="4908F917" w:rsidR="00963D14" w:rsidRPr="000F158E" w:rsidRDefault="005665D8" w:rsidP="000F158E">
      <w:pPr>
        <w:suppressAutoHyphens/>
        <w:rPr>
          <w:rFonts w:ascii="Times New Roman" w:eastAsia="Calibri" w:hAnsi="Times New Roman" w:cs="Times New Roman"/>
          <w:sz w:val="24"/>
          <w:szCs w:val="24"/>
        </w:rPr>
      </w:pPr>
      <w:r w:rsidRPr="000F158E">
        <w:rPr>
          <w:rFonts w:ascii="Times New Roman" w:eastAsia="Calibri" w:hAnsi="Times New Roman" w:cs="Times New Roman"/>
          <w:sz w:val="24"/>
          <w:szCs w:val="24"/>
        </w:rPr>
        <w:tab/>
      </w:r>
      <w:r w:rsidR="00D2218F" w:rsidRPr="000F158E">
        <w:rPr>
          <w:rFonts w:ascii="Times New Roman" w:eastAsia="Calibri" w:hAnsi="Times New Roman" w:cs="Times New Roman"/>
          <w:sz w:val="24"/>
          <w:szCs w:val="24"/>
        </w:rPr>
        <w:tab/>
      </w:r>
    </w:p>
    <w:p w14:paraId="46D6960D" w14:textId="77777777" w:rsidR="00963D14" w:rsidRPr="000F158E" w:rsidRDefault="00963D14" w:rsidP="000F158E">
      <w:pPr>
        <w:suppressAutoHyphens/>
        <w:rPr>
          <w:rFonts w:ascii="Times New Roman" w:eastAsia="Calibri" w:hAnsi="Times New Roman" w:cs="Times New Roman"/>
          <w:sz w:val="24"/>
          <w:szCs w:val="24"/>
          <w:u w:val="single"/>
        </w:rPr>
      </w:pPr>
      <w:r w:rsidRPr="000F158E">
        <w:rPr>
          <w:rFonts w:ascii="Times New Roman" w:eastAsia="Calibri" w:hAnsi="Times New Roman" w:cs="Times New Roman"/>
          <w:sz w:val="24"/>
          <w:szCs w:val="24"/>
        </w:rPr>
        <w:tab/>
      </w:r>
      <w:r w:rsidRPr="000F158E">
        <w:rPr>
          <w:rFonts w:ascii="Times New Roman" w:eastAsia="Calibri" w:hAnsi="Times New Roman" w:cs="Times New Roman"/>
          <w:sz w:val="24"/>
          <w:szCs w:val="24"/>
          <w:u w:val="single"/>
        </w:rPr>
        <w:t>3.</w:t>
      </w:r>
      <w:r w:rsidRPr="000F158E">
        <w:rPr>
          <w:rFonts w:ascii="Times New Roman" w:eastAsia="Calibri" w:hAnsi="Times New Roman" w:cs="Times New Roman"/>
          <w:sz w:val="24"/>
          <w:szCs w:val="24"/>
          <w:u w:val="single"/>
        </w:rPr>
        <w:noBreakHyphen/>
        <w:t xml:space="preserve"> ETAT DU BIEN </w:t>
      </w:r>
      <w:r w:rsidRPr="000F158E">
        <w:rPr>
          <w:rFonts w:ascii="Times New Roman" w:eastAsia="Calibri" w:hAnsi="Times New Roman" w:cs="Times New Roman"/>
          <w:sz w:val="24"/>
          <w:szCs w:val="24"/>
          <w:u w:val="single"/>
        </w:rPr>
        <w:noBreakHyphen/>
        <w:t xml:space="preserve"> CONTENANCE.</w:t>
      </w:r>
    </w:p>
    <w:p w14:paraId="314748B1" w14:textId="3B5D80FE" w:rsidR="00963D14" w:rsidRPr="000F158E" w:rsidRDefault="00963D14" w:rsidP="000F158E">
      <w:pPr>
        <w:suppressAutoHyphens/>
        <w:rPr>
          <w:rFonts w:ascii="Times New Roman" w:eastAsia="Calibri" w:hAnsi="Times New Roman" w:cs="Times New Roman"/>
          <w:sz w:val="24"/>
          <w:szCs w:val="24"/>
        </w:rPr>
      </w:pPr>
      <w:r w:rsidRPr="000F158E">
        <w:rPr>
          <w:rFonts w:ascii="Times New Roman" w:eastAsia="Calibri" w:hAnsi="Times New Roman" w:cs="Times New Roman"/>
          <w:sz w:val="24"/>
          <w:szCs w:val="24"/>
        </w:rPr>
        <w:tab/>
        <w:t>Le comparant prendra le bien dans l'état où il se trouve, sans aucune garantie au sujet des vices ou défauts apparents ou cachés, de la nature du sol ou du sous-sol, ni de la contenance indiquée, dont la différence en plus ou en moins, fût</w:t>
      </w:r>
      <w:r w:rsidRPr="000F158E">
        <w:rPr>
          <w:rFonts w:ascii="Times New Roman" w:eastAsia="Calibri" w:hAnsi="Times New Roman" w:cs="Times New Roman"/>
          <w:sz w:val="24"/>
          <w:szCs w:val="24"/>
        </w:rPr>
        <w:noBreakHyphen/>
        <w:t>elle supérieure au vingtième, fera profit ou perte pour le comparant.</w:t>
      </w:r>
    </w:p>
    <w:p w14:paraId="16BC6B38" w14:textId="77777777" w:rsidR="00963D14" w:rsidRPr="000F158E" w:rsidRDefault="00963D14" w:rsidP="000F158E">
      <w:pPr>
        <w:suppressAutoHyphens/>
        <w:rPr>
          <w:rFonts w:ascii="Times New Roman" w:eastAsia="Calibri" w:hAnsi="Times New Roman" w:cs="Times New Roman"/>
          <w:sz w:val="24"/>
          <w:szCs w:val="24"/>
        </w:rPr>
      </w:pPr>
      <w:r w:rsidRPr="000F158E">
        <w:rPr>
          <w:rFonts w:ascii="Times New Roman" w:eastAsia="Calibri" w:hAnsi="Times New Roman" w:cs="Times New Roman"/>
          <w:sz w:val="24"/>
          <w:szCs w:val="24"/>
        </w:rPr>
        <w:tab/>
        <w:t>Il ne pourra exiger aucune indemnité pour erreur de nom, de désignation, d'indication de tenants et aboutissants ni pour défaut d'accès.</w:t>
      </w:r>
    </w:p>
    <w:p w14:paraId="556A10AB" w14:textId="77777777" w:rsidR="005E401B" w:rsidRPr="000F158E" w:rsidRDefault="005E401B" w:rsidP="000F158E">
      <w:pPr>
        <w:suppressAutoHyphens/>
        <w:rPr>
          <w:rFonts w:ascii="Times New Roman" w:eastAsia="Calibri" w:hAnsi="Times New Roman" w:cs="Times New Roman"/>
          <w:sz w:val="24"/>
          <w:szCs w:val="24"/>
        </w:rPr>
      </w:pPr>
    </w:p>
    <w:p w14:paraId="610E5B57" w14:textId="77777777" w:rsidR="00963D14" w:rsidRPr="000F158E" w:rsidRDefault="00963D14" w:rsidP="000F158E">
      <w:pPr>
        <w:suppressAutoHyphens/>
        <w:rPr>
          <w:rFonts w:ascii="Times New Roman" w:eastAsia="Calibri" w:hAnsi="Times New Roman" w:cs="Times New Roman"/>
          <w:sz w:val="24"/>
          <w:szCs w:val="24"/>
          <w:u w:val="single"/>
        </w:rPr>
      </w:pPr>
      <w:r w:rsidRPr="000F158E">
        <w:rPr>
          <w:rFonts w:ascii="Times New Roman" w:eastAsia="Calibri" w:hAnsi="Times New Roman" w:cs="Times New Roman"/>
          <w:sz w:val="24"/>
          <w:szCs w:val="24"/>
        </w:rPr>
        <w:tab/>
      </w:r>
      <w:r w:rsidRPr="000F158E">
        <w:rPr>
          <w:rFonts w:ascii="Times New Roman" w:eastAsia="Calibri" w:hAnsi="Times New Roman" w:cs="Times New Roman"/>
          <w:sz w:val="24"/>
          <w:szCs w:val="24"/>
          <w:u w:val="single"/>
        </w:rPr>
        <w:t>4.</w:t>
      </w:r>
      <w:r w:rsidRPr="000F158E">
        <w:rPr>
          <w:rFonts w:ascii="Times New Roman" w:eastAsia="Calibri" w:hAnsi="Times New Roman" w:cs="Times New Roman"/>
          <w:sz w:val="24"/>
          <w:szCs w:val="24"/>
          <w:u w:val="single"/>
        </w:rPr>
        <w:noBreakHyphen/>
        <w:t xml:space="preserve"> RESERVE.</w:t>
      </w:r>
    </w:p>
    <w:p w14:paraId="7ED31608" w14:textId="77777777" w:rsidR="00963D14" w:rsidRPr="000F158E" w:rsidRDefault="00963D14" w:rsidP="000F158E">
      <w:pPr>
        <w:suppressAutoHyphens/>
        <w:rPr>
          <w:rFonts w:ascii="Times New Roman" w:eastAsia="Calibri" w:hAnsi="Times New Roman" w:cs="Times New Roman"/>
          <w:sz w:val="24"/>
          <w:szCs w:val="24"/>
        </w:rPr>
      </w:pPr>
      <w:r w:rsidRPr="000F158E">
        <w:rPr>
          <w:rFonts w:ascii="Times New Roman" w:eastAsia="Calibri" w:hAnsi="Times New Roman" w:cs="Times New Roman"/>
          <w:sz w:val="24"/>
          <w:szCs w:val="24"/>
        </w:rPr>
        <w:tab/>
        <w:t>Tous les compteurs et canalisations qui se trouveraient dans le bien et qui n'appartiendraient pas au Pouvoir public ne feront pas partie de la vente et seront réservés à qui de droit.</w:t>
      </w:r>
    </w:p>
    <w:p w14:paraId="030133A9" w14:textId="77777777" w:rsidR="00963D14" w:rsidRPr="000F158E" w:rsidRDefault="00963D14" w:rsidP="000F158E">
      <w:pPr>
        <w:suppressAutoHyphens/>
        <w:rPr>
          <w:rFonts w:ascii="Times New Roman" w:eastAsia="Calibri" w:hAnsi="Times New Roman" w:cs="Times New Roman"/>
          <w:sz w:val="24"/>
          <w:szCs w:val="24"/>
        </w:rPr>
      </w:pPr>
    </w:p>
    <w:p w14:paraId="60278C85" w14:textId="77777777" w:rsidR="00963D14" w:rsidRPr="000F158E" w:rsidRDefault="00963D14" w:rsidP="000F158E">
      <w:pPr>
        <w:suppressAutoHyphens/>
        <w:rPr>
          <w:rFonts w:ascii="Times New Roman" w:eastAsia="Calibri" w:hAnsi="Times New Roman" w:cs="Times New Roman"/>
          <w:sz w:val="24"/>
          <w:szCs w:val="24"/>
          <w:u w:val="single"/>
        </w:rPr>
      </w:pPr>
      <w:r w:rsidRPr="000F158E">
        <w:rPr>
          <w:rFonts w:ascii="Times New Roman" w:eastAsia="Calibri" w:hAnsi="Times New Roman" w:cs="Times New Roman"/>
          <w:sz w:val="24"/>
          <w:szCs w:val="24"/>
        </w:rPr>
        <w:tab/>
      </w:r>
      <w:r w:rsidRPr="000F158E">
        <w:rPr>
          <w:rFonts w:ascii="Times New Roman" w:eastAsia="Calibri" w:hAnsi="Times New Roman" w:cs="Times New Roman"/>
          <w:sz w:val="24"/>
          <w:szCs w:val="24"/>
          <w:u w:val="single"/>
        </w:rPr>
        <w:t>5.- OCCUPATION - ENTREE EN JOUISSANCE - IMPOTS.</w:t>
      </w:r>
    </w:p>
    <w:p w14:paraId="6846B803" w14:textId="41D9A1A5" w:rsidR="00963D14" w:rsidRPr="000F158E" w:rsidRDefault="00963D14" w:rsidP="000F158E">
      <w:pPr>
        <w:suppressAutoHyphens/>
        <w:rPr>
          <w:rFonts w:ascii="Times New Roman" w:eastAsia="Calibri" w:hAnsi="Times New Roman" w:cs="Times New Roman"/>
          <w:sz w:val="24"/>
          <w:szCs w:val="24"/>
        </w:rPr>
      </w:pPr>
      <w:r w:rsidRPr="000F158E">
        <w:rPr>
          <w:rFonts w:ascii="Times New Roman" w:eastAsia="Calibri" w:hAnsi="Times New Roman" w:cs="Times New Roman"/>
          <w:sz w:val="24"/>
          <w:szCs w:val="24"/>
        </w:rPr>
        <w:lastRenderedPageBreak/>
        <w:tab/>
        <w:t xml:space="preserve">Le </w:t>
      </w:r>
      <w:r w:rsidR="00067B74" w:rsidRPr="000F158E">
        <w:rPr>
          <w:rFonts w:ascii="Times New Roman" w:eastAsia="Calibri" w:hAnsi="Times New Roman" w:cs="Times New Roman"/>
          <w:sz w:val="24"/>
          <w:szCs w:val="24"/>
        </w:rPr>
        <w:t xml:space="preserve">vendeur déclare que le </w:t>
      </w:r>
      <w:r w:rsidRPr="000F158E">
        <w:rPr>
          <w:rFonts w:ascii="Times New Roman" w:eastAsia="Calibri" w:hAnsi="Times New Roman" w:cs="Times New Roman"/>
          <w:sz w:val="24"/>
          <w:szCs w:val="24"/>
        </w:rPr>
        <w:t xml:space="preserve">bien </w:t>
      </w:r>
      <w:r w:rsidR="00B06068" w:rsidRPr="000F158E">
        <w:rPr>
          <w:rFonts w:ascii="Times New Roman" w:eastAsia="Calibri" w:hAnsi="Times New Roman" w:cs="Times New Roman"/>
          <w:sz w:val="24"/>
          <w:szCs w:val="24"/>
        </w:rPr>
        <w:t xml:space="preserve">est </w:t>
      </w:r>
      <w:r w:rsidR="00067B74" w:rsidRPr="000F158E">
        <w:rPr>
          <w:rFonts w:ascii="Times New Roman" w:eastAsia="Calibri" w:hAnsi="Times New Roman" w:cs="Times New Roman"/>
          <w:sz w:val="24"/>
          <w:szCs w:val="24"/>
        </w:rPr>
        <w:t xml:space="preserve">actuellement </w:t>
      </w:r>
      <w:r w:rsidR="00B06068" w:rsidRPr="000F158E">
        <w:rPr>
          <w:rFonts w:ascii="Times New Roman" w:eastAsia="Calibri" w:hAnsi="Times New Roman" w:cs="Times New Roman"/>
          <w:sz w:val="24"/>
          <w:szCs w:val="24"/>
        </w:rPr>
        <w:t>occupé par</w:t>
      </w:r>
      <w:r w:rsidR="00456484" w:rsidRPr="000F158E">
        <w:rPr>
          <w:rFonts w:ascii="Times New Roman" w:eastAsia="Calibri" w:hAnsi="Times New Roman" w:cs="Times New Roman"/>
          <w:sz w:val="24"/>
          <w:szCs w:val="24"/>
        </w:rPr>
        <w:t xml:space="preserve"> Monsieur </w:t>
      </w:r>
      <w:r w:rsidR="000F158E" w:rsidRPr="000F158E">
        <w:rPr>
          <w:rFonts w:ascii="Times New Roman" w:eastAsia="Calibri" w:hAnsi="Times New Roman" w:cs="Times New Roman"/>
          <w:sz w:val="24"/>
          <w:szCs w:val="24"/>
        </w:rPr>
        <w:t>Jean VANDRIES</w:t>
      </w:r>
      <w:r w:rsidR="00F82A45" w:rsidRPr="000F158E">
        <w:rPr>
          <w:rFonts w:ascii="Times New Roman" w:eastAsia="Calibri" w:hAnsi="Times New Roman" w:cs="Times New Roman"/>
          <w:sz w:val="24"/>
          <w:szCs w:val="24"/>
        </w:rPr>
        <w:t xml:space="preserve">, né à </w:t>
      </w:r>
      <w:r w:rsidR="000F158E" w:rsidRPr="000F158E">
        <w:rPr>
          <w:rFonts w:ascii="Times New Roman" w:eastAsia="Calibri" w:hAnsi="Times New Roman" w:cs="Times New Roman"/>
          <w:sz w:val="24"/>
          <w:szCs w:val="24"/>
        </w:rPr>
        <w:t>Bossut-Gottechain</w:t>
      </w:r>
      <w:r w:rsidR="00F82A45" w:rsidRPr="000F158E">
        <w:rPr>
          <w:rFonts w:ascii="Times New Roman" w:eastAsia="Calibri" w:hAnsi="Times New Roman" w:cs="Times New Roman"/>
          <w:sz w:val="24"/>
          <w:szCs w:val="24"/>
        </w:rPr>
        <w:t xml:space="preserve">, </w:t>
      </w:r>
      <w:r w:rsidR="000F158E" w:rsidRPr="000F158E">
        <w:rPr>
          <w:rFonts w:ascii="Times New Roman" w:eastAsia="Calibri" w:hAnsi="Times New Roman" w:cs="Times New Roman"/>
          <w:sz w:val="24"/>
          <w:szCs w:val="24"/>
        </w:rPr>
        <w:t xml:space="preserve">le 20 mai 1961, </w:t>
      </w:r>
      <w:r w:rsidR="00F82A45" w:rsidRPr="000F158E">
        <w:rPr>
          <w:rFonts w:ascii="Times New Roman" w:eastAsia="Calibri" w:hAnsi="Times New Roman" w:cs="Times New Roman"/>
          <w:sz w:val="24"/>
          <w:szCs w:val="24"/>
        </w:rPr>
        <w:t xml:space="preserve">domicilié à 1390 Grez-Doiceau, rue de </w:t>
      </w:r>
      <w:r w:rsidR="000F158E" w:rsidRPr="000F158E">
        <w:rPr>
          <w:rFonts w:ascii="Times New Roman" w:eastAsia="Calibri" w:hAnsi="Times New Roman" w:cs="Times New Roman"/>
          <w:sz w:val="24"/>
          <w:szCs w:val="24"/>
        </w:rPr>
        <w:t>la Bryle, 79</w:t>
      </w:r>
      <w:r w:rsidR="00F82A45" w:rsidRPr="000F158E">
        <w:rPr>
          <w:rFonts w:ascii="Times New Roman" w:eastAsia="Calibri" w:hAnsi="Times New Roman" w:cs="Times New Roman"/>
          <w:sz w:val="24"/>
          <w:szCs w:val="24"/>
        </w:rPr>
        <w:t>,</w:t>
      </w:r>
      <w:r w:rsidR="00B06068" w:rsidRPr="000F158E">
        <w:rPr>
          <w:rFonts w:ascii="Times New Roman" w:eastAsia="Calibri" w:hAnsi="Times New Roman" w:cs="Times New Roman"/>
          <w:sz w:val="24"/>
          <w:szCs w:val="24"/>
        </w:rPr>
        <w:t xml:space="preserve"> en vertu d’un contrat de bail à ferme </w:t>
      </w:r>
      <w:r w:rsidR="00067B74" w:rsidRPr="00892EB3">
        <w:rPr>
          <w:rFonts w:ascii="Times New Roman" w:eastAsia="Calibri" w:hAnsi="Times New Roman" w:cs="Times New Roman"/>
          <w:sz w:val="24"/>
          <w:szCs w:val="24"/>
        </w:rPr>
        <w:t>verbal ayant pris cours à une date indéterminée</w:t>
      </w:r>
      <w:r w:rsidR="004B2D0C" w:rsidRPr="00892EB3">
        <w:rPr>
          <w:rFonts w:ascii="Times New Roman" w:eastAsia="Calibri" w:hAnsi="Times New Roman" w:cs="Times New Roman"/>
          <w:sz w:val="24"/>
          <w:szCs w:val="24"/>
        </w:rPr>
        <w:t>.</w:t>
      </w:r>
    </w:p>
    <w:p w14:paraId="7C0E38EE" w14:textId="77777777" w:rsidR="00963D14" w:rsidRPr="000F158E" w:rsidRDefault="00963D14" w:rsidP="000F158E">
      <w:pPr>
        <w:suppressAutoHyphens/>
        <w:rPr>
          <w:rFonts w:ascii="Times New Roman" w:eastAsia="Calibri" w:hAnsi="Times New Roman" w:cs="Times New Roman"/>
          <w:sz w:val="24"/>
          <w:szCs w:val="24"/>
        </w:rPr>
      </w:pPr>
      <w:r w:rsidRPr="000F158E">
        <w:rPr>
          <w:rFonts w:ascii="Times New Roman" w:eastAsia="Calibri" w:hAnsi="Times New Roman" w:cs="Times New Roman"/>
          <w:sz w:val="24"/>
          <w:szCs w:val="24"/>
        </w:rPr>
        <w:tab/>
        <w:t xml:space="preserve">Le comparant aura la pleine propriété du bien à dater du jour de la passation </w:t>
      </w:r>
      <w:r w:rsidR="00B06068" w:rsidRPr="000F158E">
        <w:rPr>
          <w:rFonts w:ascii="Times New Roman" w:eastAsia="Calibri" w:hAnsi="Times New Roman" w:cs="Times New Roman"/>
          <w:sz w:val="24"/>
          <w:szCs w:val="24"/>
        </w:rPr>
        <w:t xml:space="preserve">de l'acte authentique de vente et la </w:t>
      </w:r>
      <w:r w:rsidRPr="000F158E">
        <w:rPr>
          <w:rFonts w:ascii="Times New Roman" w:eastAsia="Calibri" w:hAnsi="Times New Roman" w:cs="Times New Roman"/>
          <w:sz w:val="24"/>
          <w:szCs w:val="24"/>
        </w:rPr>
        <w:t xml:space="preserve">jouissance </w:t>
      </w:r>
      <w:r w:rsidR="00B06068" w:rsidRPr="000F158E">
        <w:rPr>
          <w:rFonts w:ascii="Times New Roman" w:eastAsia="Calibri" w:hAnsi="Times New Roman" w:cs="Times New Roman"/>
          <w:sz w:val="24"/>
          <w:szCs w:val="24"/>
        </w:rPr>
        <w:t xml:space="preserve">par la perception des fermages </w:t>
      </w:r>
      <w:r w:rsidRPr="000F158E">
        <w:rPr>
          <w:rFonts w:ascii="Times New Roman" w:eastAsia="Calibri" w:hAnsi="Times New Roman" w:cs="Times New Roman"/>
          <w:sz w:val="24"/>
          <w:szCs w:val="24"/>
        </w:rPr>
        <w:t>à compter du même moment.</w:t>
      </w:r>
    </w:p>
    <w:p w14:paraId="48AB0D9A" w14:textId="0336A635" w:rsidR="006512CC" w:rsidRPr="000F158E" w:rsidRDefault="00963D14" w:rsidP="000F158E">
      <w:pPr>
        <w:suppressAutoHyphens/>
        <w:rPr>
          <w:rFonts w:ascii="Times New Roman" w:eastAsia="Calibri" w:hAnsi="Times New Roman" w:cs="Times New Roman"/>
          <w:sz w:val="24"/>
          <w:szCs w:val="24"/>
        </w:rPr>
      </w:pPr>
      <w:r w:rsidRPr="000F158E">
        <w:rPr>
          <w:rFonts w:ascii="Times New Roman" w:eastAsia="Calibri" w:hAnsi="Times New Roman" w:cs="Times New Roman"/>
          <w:sz w:val="24"/>
          <w:szCs w:val="24"/>
        </w:rPr>
        <w:tab/>
        <w:t xml:space="preserve">Il paiera le précompte immobilier et toutes autres impositions afférents au bien vendu à compter </w:t>
      </w:r>
      <w:r w:rsidR="00FE7FF8" w:rsidRPr="000F158E">
        <w:rPr>
          <w:rFonts w:ascii="Times New Roman" w:eastAsia="Calibri" w:hAnsi="Times New Roman" w:cs="Times New Roman"/>
          <w:sz w:val="24"/>
          <w:szCs w:val="24"/>
        </w:rPr>
        <w:t>du premier janvier prochain</w:t>
      </w:r>
      <w:r w:rsidR="001A3C79" w:rsidRPr="000F158E">
        <w:rPr>
          <w:rFonts w:ascii="Times New Roman" w:eastAsia="Calibri" w:hAnsi="Times New Roman" w:cs="Times New Roman"/>
          <w:sz w:val="24"/>
          <w:szCs w:val="24"/>
        </w:rPr>
        <w:t>.</w:t>
      </w:r>
    </w:p>
    <w:p w14:paraId="6535B29F" w14:textId="77777777" w:rsidR="00B06068" w:rsidRPr="000F158E" w:rsidRDefault="00B06068" w:rsidP="000F158E">
      <w:pPr>
        <w:suppressAutoHyphens/>
        <w:rPr>
          <w:rFonts w:ascii="Times New Roman" w:eastAsia="Calibri" w:hAnsi="Times New Roman" w:cs="Times New Roman"/>
          <w:sz w:val="24"/>
          <w:szCs w:val="24"/>
        </w:rPr>
      </w:pPr>
    </w:p>
    <w:p w14:paraId="58126A42" w14:textId="5F2265A2" w:rsidR="00B06068" w:rsidRPr="000F158E" w:rsidRDefault="00B06068" w:rsidP="000F158E">
      <w:pPr>
        <w:suppressAutoHyphens/>
        <w:rPr>
          <w:rFonts w:ascii="Times New Roman" w:eastAsia="Calibri" w:hAnsi="Times New Roman" w:cs="Times New Roman"/>
          <w:sz w:val="24"/>
          <w:szCs w:val="24"/>
          <w:u w:val="single"/>
        </w:rPr>
      </w:pPr>
      <w:r w:rsidRPr="000F158E">
        <w:rPr>
          <w:rFonts w:ascii="Times New Roman" w:eastAsia="Calibri" w:hAnsi="Times New Roman" w:cs="Times New Roman"/>
          <w:sz w:val="24"/>
          <w:szCs w:val="24"/>
        </w:rPr>
        <w:tab/>
      </w:r>
      <w:r w:rsidRPr="000F158E">
        <w:rPr>
          <w:rFonts w:ascii="Times New Roman" w:eastAsia="Calibri" w:hAnsi="Times New Roman" w:cs="Times New Roman"/>
          <w:sz w:val="24"/>
          <w:szCs w:val="24"/>
          <w:u w:val="single"/>
        </w:rPr>
        <w:t>6.- CONDITION PARTICULIERE</w:t>
      </w:r>
      <w:r w:rsidR="00D7686D" w:rsidRPr="000F158E">
        <w:rPr>
          <w:rFonts w:ascii="Times New Roman" w:eastAsia="Calibri" w:hAnsi="Times New Roman" w:cs="Times New Roman"/>
          <w:sz w:val="24"/>
          <w:szCs w:val="24"/>
          <w:u w:val="single"/>
        </w:rPr>
        <w:t xml:space="preserve"> – DROIT DE PREEMPTION</w:t>
      </w:r>
    </w:p>
    <w:p w14:paraId="5583406A" w14:textId="74A39863" w:rsidR="00B9773D" w:rsidRPr="000F158E" w:rsidRDefault="00B06068" w:rsidP="000F158E">
      <w:pPr>
        <w:suppressAutoHyphens/>
        <w:rPr>
          <w:rFonts w:ascii="Times New Roman" w:eastAsia="Calibri" w:hAnsi="Times New Roman" w:cs="Times New Roman"/>
          <w:sz w:val="24"/>
          <w:szCs w:val="24"/>
        </w:rPr>
      </w:pPr>
      <w:r w:rsidRPr="000F158E">
        <w:rPr>
          <w:rFonts w:ascii="Times New Roman" w:eastAsia="Calibri" w:hAnsi="Times New Roman" w:cs="Times New Roman"/>
          <w:sz w:val="24"/>
          <w:szCs w:val="24"/>
        </w:rPr>
        <w:tab/>
        <w:t xml:space="preserve">La présente promesse d’acquisition est conclue </w:t>
      </w:r>
      <w:r w:rsidRPr="000F158E">
        <w:rPr>
          <w:rFonts w:ascii="Times New Roman" w:eastAsia="Calibri" w:hAnsi="Times New Roman" w:cs="Times New Roman"/>
          <w:b/>
          <w:bCs/>
          <w:sz w:val="24"/>
          <w:szCs w:val="24"/>
        </w:rPr>
        <w:t xml:space="preserve">sous la condition suspensive du </w:t>
      </w:r>
      <w:r w:rsidR="00FE7FF8" w:rsidRPr="000F158E">
        <w:rPr>
          <w:rFonts w:ascii="Times New Roman" w:eastAsia="Calibri" w:hAnsi="Times New Roman" w:cs="Times New Roman"/>
          <w:b/>
          <w:bCs/>
          <w:sz w:val="24"/>
          <w:szCs w:val="24"/>
        </w:rPr>
        <w:t>non-exercice</w:t>
      </w:r>
      <w:r w:rsidRPr="000F158E">
        <w:rPr>
          <w:rFonts w:ascii="Times New Roman" w:eastAsia="Calibri" w:hAnsi="Times New Roman" w:cs="Times New Roman"/>
          <w:b/>
          <w:bCs/>
          <w:sz w:val="24"/>
          <w:szCs w:val="24"/>
        </w:rPr>
        <w:t xml:space="preserve"> de son droit de préemption</w:t>
      </w:r>
      <w:r w:rsidRPr="000F158E">
        <w:rPr>
          <w:rFonts w:ascii="Times New Roman" w:eastAsia="Calibri" w:hAnsi="Times New Roman" w:cs="Times New Roman"/>
          <w:sz w:val="24"/>
          <w:szCs w:val="24"/>
        </w:rPr>
        <w:t xml:space="preserve"> par l’exploitant agricole,</w:t>
      </w:r>
      <w:r w:rsidR="00F82A45" w:rsidRPr="000F158E">
        <w:rPr>
          <w:rFonts w:ascii="Times New Roman" w:eastAsia="Calibri" w:hAnsi="Times New Roman" w:cs="Times New Roman"/>
          <w:sz w:val="24"/>
          <w:szCs w:val="24"/>
        </w:rPr>
        <w:t xml:space="preserve"> Monsieur </w:t>
      </w:r>
      <w:r w:rsidR="000F158E" w:rsidRPr="000F158E">
        <w:rPr>
          <w:rFonts w:ascii="Times New Roman" w:eastAsia="Calibri" w:hAnsi="Times New Roman" w:cs="Times New Roman"/>
          <w:sz w:val="24"/>
          <w:szCs w:val="24"/>
        </w:rPr>
        <w:t>Jean VANDRIES</w:t>
      </w:r>
      <w:r w:rsidR="00F82A45" w:rsidRPr="000F158E">
        <w:rPr>
          <w:rFonts w:ascii="Times New Roman" w:eastAsia="Calibri" w:hAnsi="Times New Roman" w:cs="Times New Roman"/>
          <w:sz w:val="24"/>
          <w:szCs w:val="24"/>
        </w:rPr>
        <w:t xml:space="preserve">, </w:t>
      </w:r>
      <w:r w:rsidR="00D7686D" w:rsidRPr="000F158E">
        <w:rPr>
          <w:rFonts w:ascii="Times New Roman" w:eastAsia="Calibri" w:hAnsi="Times New Roman" w:cs="Times New Roman"/>
          <w:sz w:val="24"/>
          <w:szCs w:val="24"/>
        </w:rPr>
        <w:t>prénommé</w:t>
      </w:r>
      <w:r w:rsidR="00405BBA" w:rsidRPr="000F158E">
        <w:rPr>
          <w:rFonts w:ascii="Times New Roman" w:eastAsia="Calibri" w:hAnsi="Times New Roman" w:cs="Times New Roman"/>
          <w:sz w:val="24"/>
          <w:szCs w:val="24"/>
        </w:rPr>
        <w:t>, lequel droit sera notifié à l’exploitant agricole après q</w:t>
      </w:r>
      <w:r w:rsidR="00405BBA" w:rsidRPr="000F158E">
        <w:rPr>
          <w:rFonts w:ascii="Times New Roman" w:hAnsi="Times New Roman" w:cs="Times New Roman"/>
          <w:sz w:val="24"/>
          <w:szCs w:val="24"/>
        </w:rPr>
        <w:t>ue l</w:t>
      </w:r>
      <w:r w:rsidR="00405BBA" w:rsidRPr="000F158E">
        <w:rPr>
          <w:rFonts w:ascii="Times New Roman" w:eastAsia="Calibri" w:hAnsi="Times New Roman" w:cs="Times New Roman"/>
          <w:sz w:val="24"/>
          <w:szCs w:val="24"/>
        </w:rPr>
        <w:t xml:space="preserve">e Pouvoir public </w:t>
      </w:r>
      <w:r w:rsidR="00C46843" w:rsidRPr="000F158E">
        <w:rPr>
          <w:rFonts w:ascii="Times New Roman" w:eastAsia="Calibri" w:hAnsi="Times New Roman" w:cs="Times New Roman"/>
          <w:sz w:val="24"/>
          <w:szCs w:val="24"/>
        </w:rPr>
        <w:t>ait signifié</w:t>
      </w:r>
      <w:r w:rsidR="00405BBA" w:rsidRPr="000F158E">
        <w:rPr>
          <w:rFonts w:ascii="Times New Roman" w:eastAsia="Calibri" w:hAnsi="Times New Roman" w:cs="Times New Roman"/>
          <w:sz w:val="24"/>
          <w:szCs w:val="24"/>
        </w:rPr>
        <w:t xml:space="preserve"> son accord de vendre au comparant (levée de l’option)</w:t>
      </w:r>
      <w:r w:rsidR="00C46843" w:rsidRPr="000F158E">
        <w:rPr>
          <w:rFonts w:ascii="Times New Roman" w:eastAsia="Calibri" w:hAnsi="Times New Roman" w:cs="Times New Roman"/>
          <w:sz w:val="24"/>
          <w:szCs w:val="24"/>
        </w:rPr>
        <w:t>.</w:t>
      </w:r>
    </w:p>
    <w:p w14:paraId="287964A8" w14:textId="54174D88" w:rsidR="00067B74" w:rsidRPr="000F158E" w:rsidRDefault="00067B74" w:rsidP="000F158E">
      <w:pPr>
        <w:suppressAutoHyphens/>
        <w:rPr>
          <w:rFonts w:ascii="Times New Roman" w:eastAsia="Calibri" w:hAnsi="Times New Roman" w:cs="Times New Roman"/>
          <w:sz w:val="24"/>
          <w:szCs w:val="24"/>
        </w:rPr>
      </w:pPr>
    </w:p>
    <w:p w14:paraId="1D0645B5" w14:textId="666316A0" w:rsidR="00067B74" w:rsidRPr="000F158E" w:rsidRDefault="00067B74" w:rsidP="000F158E">
      <w:pPr>
        <w:suppressAutoHyphens/>
        <w:rPr>
          <w:rFonts w:ascii="Times New Roman" w:eastAsia="Calibri" w:hAnsi="Times New Roman" w:cs="Times New Roman"/>
          <w:sz w:val="24"/>
          <w:szCs w:val="24"/>
          <w:u w:val="single"/>
        </w:rPr>
      </w:pPr>
      <w:r w:rsidRPr="000F158E">
        <w:rPr>
          <w:rFonts w:ascii="Times New Roman" w:eastAsia="Calibri" w:hAnsi="Times New Roman" w:cs="Times New Roman"/>
          <w:sz w:val="24"/>
          <w:szCs w:val="24"/>
        </w:rPr>
        <w:tab/>
      </w:r>
      <w:r w:rsidRPr="000F158E">
        <w:rPr>
          <w:rFonts w:ascii="Times New Roman" w:eastAsia="Calibri" w:hAnsi="Times New Roman" w:cs="Times New Roman"/>
          <w:sz w:val="24"/>
          <w:szCs w:val="24"/>
          <w:u w:val="single"/>
        </w:rPr>
        <w:t>7.- NOTIFICATION A L’OBSERVATOIRE FONCIER</w:t>
      </w:r>
    </w:p>
    <w:p w14:paraId="4C4226DE" w14:textId="5873CCB3" w:rsidR="00067B74" w:rsidRPr="000F158E" w:rsidRDefault="00067B74" w:rsidP="000F158E">
      <w:pPr>
        <w:ind w:firstLine="709"/>
        <w:rPr>
          <w:rFonts w:ascii="Times New Roman" w:hAnsi="Times New Roman" w:cs="Times New Roman"/>
          <w:sz w:val="24"/>
          <w:szCs w:val="24"/>
        </w:rPr>
      </w:pPr>
      <w:r w:rsidRPr="000F158E">
        <w:rPr>
          <w:rFonts w:ascii="Times New Roman" w:hAnsi="Times New Roman" w:cs="Times New Roman"/>
          <w:sz w:val="24"/>
          <w:szCs w:val="24"/>
        </w:rPr>
        <w:t xml:space="preserve">Informées des dispositions relatives à l’Observatoire foncier wallon contenues dans le Code wallon de l’Agriculture, et plus particulièrement de l’obligation, pour le fonctionnaire instrumentant, de notifier audit Observatoire toute vente de parcelle en zone agricole, les parties déclarent que le bien vendu se trouve </w:t>
      </w:r>
      <w:r w:rsidR="00574894">
        <w:rPr>
          <w:rFonts w:ascii="Times New Roman" w:hAnsi="Times New Roman" w:cs="Times New Roman"/>
          <w:sz w:val="24"/>
          <w:szCs w:val="24"/>
        </w:rPr>
        <w:t xml:space="preserve">pour partie </w:t>
      </w:r>
      <w:r w:rsidRPr="000F158E">
        <w:rPr>
          <w:rFonts w:ascii="Times New Roman" w:hAnsi="Times New Roman" w:cs="Times New Roman"/>
          <w:sz w:val="24"/>
          <w:szCs w:val="24"/>
        </w:rPr>
        <w:t xml:space="preserve">en zone agricole. </w:t>
      </w:r>
    </w:p>
    <w:p w14:paraId="20D9E8BE" w14:textId="77777777" w:rsidR="00067B74" w:rsidRPr="000F158E" w:rsidRDefault="00067B74" w:rsidP="000F158E">
      <w:pPr>
        <w:ind w:firstLine="709"/>
        <w:rPr>
          <w:rFonts w:ascii="Times New Roman" w:hAnsi="Times New Roman" w:cs="Times New Roman"/>
          <w:sz w:val="24"/>
          <w:szCs w:val="24"/>
        </w:rPr>
      </w:pPr>
      <w:r w:rsidRPr="000F158E">
        <w:rPr>
          <w:rFonts w:ascii="Times New Roman" w:hAnsi="Times New Roman" w:cs="Times New Roman"/>
          <w:sz w:val="24"/>
          <w:szCs w:val="24"/>
        </w:rPr>
        <w:t>En conséquence de quoi, il sera procédé à la notification à la notification de la présente vente à l’Observatoire foncier par le fonctionnaire instrumentant.</w:t>
      </w:r>
    </w:p>
    <w:p w14:paraId="6DCC33AC" w14:textId="77777777" w:rsidR="00067B74" w:rsidRPr="000F158E" w:rsidRDefault="00067B74" w:rsidP="000F158E">
      <w:pPr>
        <w:suppressAutoHyphens/>
        <w:rPr>
          <w:rFonts w:ascii="Times New Roman" w:eastAsia="Calibri" w:hAnsi="Times New Roman" w:cs="Times New Roman"/>
          <w:sz w:val="24"/>
          <w:szCs w:val="24"/>
        </w:rPr>
      </w:pPr>
    </w:p>
    <w:p w14:paraId="0421441A" w14:textId="3A7A2EB1" w:rsidR="00B06068" w:rsidRPr="000F158E" w:rsidRDefault="00067B74" w:rsidP="000F158E">
      <w:pPr>
        <w:suppressAutoHyphens/>
        <w:ind w:firstLine="709"/>
        <w:rPr>
          <w:rFonts w:ascii="Times New Roman" w:hAnsi="Times New Roman" w:cs="Times New Roman"/>
          <w:bCs/>
          <w:caps/>
          <w:sz w:val="24"/>
          <w:szCs w:val="24"/>
          <w:u w:val="single"/>
        </w:rPr>
      </w:pPr>
      <w:r w:rsidRPr="000F158E">
        <w:rPr>
          <w:rFonts w:ascii="Times New Roman" w:hAnsi="Times New Roman" w:cs="Times New Roman"/>
          <w:bCs/>
          <w:caps/>
          <w:sz w:val="24"/>
          <w:szCs w:val="24"/>
          <w:u w:val="single"/>
        </w:rPr>
        <w:t>8</w:t>
      </w:r>
      <w:r w:rsidR="00A5436D" w:rsidRPr="000F158E">
        <w:rPr>
          <w:rFonts w:ascii="Times New Roman" w:hAnsi="Times New Roman" w:cs="Times New Roman"/>
          <w:bCs/>
          <w:caps/>
          <w:sz w:val="24"/>
          <w:szCs w:val="24"/>
          <w:u w:val="single"/>
        </w:rPr>
        <w:t>. STATUT ADMINISTRATIF DU BIEN</w:t>
      </w:r>
    </w:p>
    <w:p w14:paraId="6ECF3A47" w14:textId="6D80D5AD" w:rsidR="00B06068" w:rsidRPr="00574894" w:rsidRDefault="00B06068" w:rsidP="00574894">
      <w:pPr>
        <w:jc w:val="center"/>
        <w:rPr>
          <w:rFonts w:ascii="Times New Roman" w:hAnsi="Times New Roman" w:cs="Times New Roman"/>
          <w:b/>
        </w:rPr>
      </w:pPr>
      <w:r w:rsidRPr="0062134A">
        <w:rPr>
          <w:rFonts w:ascii="Times New Roman" w:hAnsi="Times New Roman" w:cs="Times New Roman"/>
          <w:b/>
        </w:rPr>
        <w:t>INFORMATIONS SPECIALISEES, MENTIONS ET DECLARATIONS IMPOSEES PAR LE CoDT (ART. D.IV.99 ET 100)</w:t>
      </w:r>
    </w:p>
    <w:p w14:paraId="1EFB9CBF" w14:textId="77777777" w:rsidR="00B06068" w:rsidRPr="000F158E" w:rsidRDefault="00B06068" w:rsidP="000F158E">
      <w:pPr>
        <w:rPr>
          <w:rFonts w:ascii="Times New Roman" w:eastAsia="Calibri" w:hAnsi="Times New Roman" w:cs="Times New Roman"/>
          <w:bCs/>
          <w:sz w:val="24"/>
          <w:szCs w:val="24"/>
        </w:rPr>
      </w:pPr>
      <w:r w:rsidRPr="000F158E">
        <w:rPr>
          <w:rFonts w:ascii="Times New Roman" w:eastAsia="Calibri" w:hAnsi="Times New Roman" w:cs="Times New Roman"/>
          <w:bCs/>
          <w:sz w:val="24"/>
          <w:szCs w:val="24"/>
        </w:rPr>
        <w:t xml:space="preserve">1. </w:t>
      </w:r>
      <w:r w:rsidRPr="000F158E">
        <w:rPr>
          <w:rFonts w:ascii="Times New Roman" w:eastAsia="Calibri" w:hAnsi="Times New Roman" w:cs="Times New Roman"/>
          <w:sz w:val="24"/>
          <w:szCs w:val="24"/>
          <w:u w:val="single"/>
        </w:rPr>
        <w:t>Notion</w:t>
      </w:r>
    </w:p>
    <w:p w14:paraId="35B9150B" w14:textId="77777777" w:rsidR="00B06068" w:rsidRPr="000F158E" w:rsidRDefault="00B06068" w:rsidP="000F158E">
      <w:pPr>
        <w:rPr>
          <w:rFonts w:ascii="Times New Roman" w:eastAsia="Calibri" w:hAnsi="Times New Roman" w:cs="Times New Roman"/>
          <w:sz w:val="24"/>
          <w:szCs w:val="24"/>
        </w:rPr>
      </w:pPr>
      <w:r w:rsidRPr="000F158E">
        <w:rPr>
          <w:rFonts w:ascii="Times New Roman" w:eastAsia="Calibri" w:hAnsi="Times New Roman" w:cs="Times New Roman"/>
          <w:sz w:val="24"/>
          <w:szCs w:val="24"/>
        </w:rPr>
        <w:t>Les parties se déclarent informées de ce que chaque immeuble est régi par des dispositions ressortissant au droit public immobilier (urbanisme, environnement, PEB...) qui forment le statut administratif des immeubles, dont</w:t>
      </w:r>
      <w:r w:rsidRPr="000F158E">
        <w:rPr>
          <w:rFonts w:ascii="Times New Roman" w:hAnsi="Times New Roman" w:cs="Times New Roman"/>
          <w:sz w:val="24"/>
          <w:szCs w:val="24"/>
        </w:rPr>
        <w:t xml:space="preserve"> </w:t>
      </w:r>
      <w:r w:rsidRPr="000F158E">
        <w:rPr>
          <w:rFonts w:ascii="Times New Roman" w:eastAsia="Calibri" w:hAnsi="Times New Roman" w:cs="Times New Roman"/>
          <w:sz w:val="24"/>
          <w:szCs w:val="24"/>
        </w:rPr>
        <w:t>:</w:t>
      </w:r>
    </w:p>
    <w:p w14:paraId="18690FAE" w14:textId="77777777" w:rsidR="00B06068" w:rsidRPr="000F158E" w:rsidRDefault="00B06068" w:rsidP="000F158E">
      <w:pPr>
        <w:rPr>
          <w:rFonts w:ascii="Times New Roman" w:eastAsia="Calibri" w:hAnsi="Times New Roman" w:cs="Times New Roman"/>
          <w:sz w:val="24"/>
          <w:szCs w:val="24"/>
        </w:rPr>
      </w:pPr>
      <w:r w:rsidRPr="000F158E">
        <w:rPr>
          <w:rFonts w:ascii="Times New Roman" w:hAnsi="Times New Roman" w:cs="Times New Roman"/>
          <w:sz w:val="24"/>
          <w:szCs w:val="24"/>
        </w:rPr>
        <w:t xml:space="preserve">- </w:t>
      </w:r>
      <w:r w:rsidRPr="000F158E">
        <w:rPr>
          <w:rFonts w:ascii="Times New Roman" w:eastAsia="Calibri" w:hAnsi="Times New Roman" w:cs="Times New Roman"/>
          <w:sz w:val="24"/>
          <w:szCs w:val="24"/>
        </w:rPr>
        <w:t>le Code wallon du Développement Territorial, ci-après dénommé le « CoDT », disponible en ligne sur le site de la DGO-4 dans sa coordination officieuse,</w:t>
      </w:r>
    </w:p>
    <w:p w14:paraId="118B4108" w14:textId="7E184F95" w:rsidR="00B06068" w:rsidRPr="000F158E" w:rsidRDefault="00B06068" w:rsidP="000F158E">
      <w:pPr>
        <w:rPr>
          <w:rFonts w:ascii="Times New Roman" w:eastAsia="Calibri" w:hAnsi="Times New Roman" w:cs="Times New Roman"/>
          <w:sz w:val="24"/>
          <w:szCs w:val="24"/>
        </w:rPr>
      </w:pPr>
      <w:r w:rsidRPr="000F158E">
        <w:rPr>
          <w:rFonts w:ascii="Times New Roman" w:hAnsi="Times New Roman" w:cs="Times New Roman"/>
          <w:sz w:val="24"/>
          <w:szCs w:val="24"/>
        </w:rPr>
        <w:t xml:space="preserve">- </w:t>
      </w:r>
      <w:r w:rsidRPr="000F158E">
        <w:rPr>
          <w:rFonts w:ascii="Times New Roman" w:eastAsia="Calibri" w:hAnsi="Times New Roman" w:cs="Times New Roman"/>
          <w:sz w:val="24"/>
          <w:szCs w:val="24"/>
        </w:rPr>
        <w:t>le Décret du 11 mars 1999 relatif au permis d'environnement, ci-après dénommé le «</w:t>
      </w:r>
      <w:r w:rsidR="0062134A">
        <w:rPr>
          <w:rFonts w:ascii="Times New Roman" w:eastAsia="Calibri" w:hAnsi="Times New Roman" w:cs="Times New Roman"/>
          <w:sz w:val="24"/>
          <w:szCs w:val="24"/>
        </w:rPr>
        <w:t xml:space="preserve"> </w:t>
      </w:r>
      <w:r w:rsidRPr="000F158E">
        <w:rPr>
          <w:rFonts w:ascii="Times New Roman" w:eastAsia="Calibri" w:hAnsi="Times New Roman" w:cs="Times New Roman"/>
          <w:sz w:val="24"/>
          <w:szCs w:val="24"/>
        </w:rPr>
        <w:t>D.E.P » ;</w:t>
      </w:r>
    </w:p>
    <w:p w14:paraId="264A99F0" w14:textId="77777777" w:rsidR="00B06068" w:rsidRPr="000F158E" w:rsidRDefault="00B06068" w:rsidP="000F158E">
      <w:pPr>
        <w:rPr>
          <w:rFonts w:ascii="Times New Roman" w:eastAsia="Calibri" w:hAnsi="Times New Roman" w:cs="Times New Roman"/>
          <w:sz w:val="24"/>
          <w:szCs w:val="24"/>
        </w:rPr>
      </w:pPr>
      <w:r w:rsidRPr="000F158E">
        <w:rPr>
          <w:rFonts w:ascii="Times New Roman" w:hAnsi="Times New Roman" w:cs="Times New Roman"/>
          <w:sz w:val="24"/>
          <w:szCs w:val="24"/>
        </w:rPr>
        <w:t xml:space="preserve">- </w:t>
      </w:r>
      <w:r w:rsidRPr="000F158E">
        <w:rPr>
          <w:rFonts w:ascii="Times New Roman" w:eastAsia="Calibri" w:hAnsi="Times New Roman" w:cs="Times New Roman"/>
          <w:sz w:val="24"/>
          <w:szCs w:val="24"/>
        </w:rPr>
        <w:t>le Décret du 5 février 2015 relatif aux implantations commerciales, ci-après dénommé le « D.I.C. » ;</w:t>
      </w:r>
    </w:p>
    <w:p w14:paraId="023D8FEA" w14:textId="02924836" w:rsidR="00B06068" w:rsidRPr="000F158E" w:rsidRDefault="00B06068" w:rsidP="000F158E">
      <w:pPr>
        <w:rPr>
          <w:rFonts w:ascii="Times New Roman" w:eastAsia="Calibri" w:hAnsi="Times New Roman" w:cs="Times New Roman"/>
          <w:sz w:val="24"/>
          <w:szCs w:val="24"/>
        </w:rPr>
      </w:pPr>
      <w:r w:rsidRPr="000F158E">
        <w:rPr>
          <w:rFonts w:ascii="Times New Roman" w:hAnsi="Times New Roman" w:cs="Times New Roman"/>
          <w:sz w:val="24"/>
          <w:szCs w:val="24"/>
        </w:rPr>
        <w:t xml:space="preserve">- </w:t>
      </w:r>
      <w:r w:rsidRPr="000F158E">
        <w:rPr>
          <w:rFonts w:ascii="Times New Roman" w:eastAsia="Calibri" w:hAnsi="Times New Roman" w:cs="Times New Roman"/>
          <w:sz w:val="24"/>
          <w:szCs w:val="24"/>
        </w:rPr>
        <w:t>le Décret du 28 novembre 2013 relatif à la performance énergétique des Bâtiments.</w:t>
      </w:r>
    </w:p>
    <w:p w14:paraId="0EC6A98D" w14:textId="77777777" w:rsidR="00B06068" w:rsidRPr="000F158E" w:rsidRDefault="00B06068" w:rsidP="000F158E">
      <w:pPr>
        <w:rPr>
          <w:rFonts w:ascii="Times New Roman" w:eastAsia="Calibri" w:hAnsi="Times New Roman" w:cs="Times New Roman"/>
          <w:sz w:val="24"/>
          <w:szCs w:val="24"/>
          <w:u w:val="single"/>
        </w:rPr>
      </w:pPr>
      <w:r w:rsidRPr="000F158E">
        <w:rPr>
          <w:rFonts w:ascii="Times New Roman" w:eastAsia="Calibri" w:hAnsi="Times New Roman" w:cs="Times New Roman"/>
          <w:sz w:val="24"/>
          <w:szCs w:val="24"/>
        </w:rPr>
        <w:t xml:space="preserve">2. </w:t>
      </w:r>
      <w:r w:rsidRPr="000F158E">
        <w:rPr>
          <w:rFonts w:ascii="Times New Roman" w:eastAsia="Calibri" w:hAnsi="Times New Roman" w:cs="Times New Roman"/>
          <w:sz w:val="24"/>
          <w:szCs w:val="24"/>
          <w:u w:val="single"/>
        </w:rPr>
        <w:t>Voies d’accès aux informations</w:t>
      </w:r>
    </w:p>
    <w:p w14:paraId="766339C6" w14:textId="77777777" w:rsidR="00B06068" w:rsidRPr="000F158E" w:rsidRDefault="00B06068" w:rsidP="000F158E">
      <w:pPr>
        <w:rPr>
          <w:rFonts w:ascii="Times New Roman" w:eastAsia="Calibri" w:hAnsi="Times New Roman" w:cs="Times New Roman"/>
          <w:sz w:val="24"/>
          <w:szCs w:val="24"/>
        </w:rPr>
      </w:pPr>
      <w:r w:rsidRPr="000F158E">
        <w:rPr>
          <w:rFonts w:ascii="Times New Roman" w:eastAsia="Calibri" w:hAnsi="Times New Roman" w:cs="Times New Roman"/>
          <w:sz w:val="24"/>
          <w:szCs w:val="24"/>
        </w:rPr>
        <w:t>-</w:t>
      </w:r>
      <w:r w:rsidRPr="000F158E">
        <w:rPr>
          <w:rFonts w:ascii="Times New Roman" w:hAnsi="Times New Roman" w:cs="Times New Roman"/>
          <w:sz w:val="24"/>
          <w:szCs w:val="24"/>
        </w:rPr>
        <w:t xml:space="preserve"> </w:t>
      </w:r>
      <w:r w:rsidRPr="000F158E">
        <w:rPr>
          <w:rFonts w:ascii="Times New Roman" w:eastAsia="Calibri" w:hAnsi="Times New Roman" w:cs="Times New Roman"/>
          <w:sz w:val="24"/>
          <w:szCs w:val="24"/>
        </w:rPr>
        <w:t xml:space="preserve">Le fonctionnaire instrumentant attire l’attention des parties sur l’article R.IV.97-1 contenu dans l’arrêté du Gouvernement wallon du 22 décembre </w:t>
      </w:r>
      <w:r w:rsidRPr="000F158E">
        <w:rPr>
          <w:rFonts w:ascii="Times New Roman" w:eastAsia="Calibri" w:hAnsi="Times New Roman" w:cs="Times New Roman"/>
          <w:sz w:val="24"/>
          <w:szCs w:val="24"/>
        </w:rPr>
        <w:lastRenderedPageBreak/>
        <w:t xml:space="preserve">2016 formant la partie réglementaire du CoDT qui stipule textuellement ce qui suit : </w:t>
      </w:r>
    </w:p>
    <w:p w14:paraId="57AC5092" w14:textId="77777777" w:rsidR="00B06068" w:rsidRPr="000F158E" w:rsidRDefault="00B06068" w:rsidP="000F158E">
      <w:pPr>
        <w:rPr>
          <w:rFonts w:ascii="Times New Roman" w:eastAsia="Calibri" w:hAnsi="Times New Roman" w:cs="Times New Roman"/>
          <w:i/>
          <w:sz w:val="24"/>
          <w:szCs w:val="24"/>
        </w:rPr>
      </w:pPr>
      <w:r w:rsidRPr="000F158E">
        <w:rPr>
          <w:rFonts w:ascii="Times New Roman" w:eastAsia="Calibri" w:hAnsi="Times New Roman" w:cs="Times New Roman"/>
          <w:sz w:val="24"/>
          <w:szCs w:val="24"/>
        </w:rPr>
        <w:t>« </w:t>
      </w:r>
      <w:r w:rsidRPr="000F158E">
        <w:rPr>
          <w:rFonts w:ascii="Times New Roman" w:eastAsia="Calibri" w:hAnsi="Times New Roman" w:cs="Times New Roman"/>
          <w:i/>
          <w:sz w:val="24"/>
          <w:szCs w:val="24"/>
        </w:rPr>
        <w:t>Les informations visées à l’article D.IV.97, 1° à 6° et 9° à 10°, sont accessibles à tous sur le géoportail de la Wallonie et, pour les informations relevant de leurs compétences respectives, sur le site internet d’une des Directions générales opérationnelles du SPW. Les informations visées à l’article D.IV.97, 8°, sont accessibles conformément aux articles 17 et 17bis du décret du 5 décembre 2008 relatif à la gestion des sols.</w:t>
      </w:r>
    </w:p>
    <w:p w14:paraId="089BE3C2" w14:textId="77777777" w:rsidR="00B06068" w:rsidRPr="000F158E" w:rsidRDefault="00B06068" w:rsidP="000F158E">
      <w:pPr>
        <w:rPr>
          <w:rFonts w:ascii="Times New Roman" w:eastAsia="Calibri" w:hAnsi="Times New Roman" w:cs="Times New Roman"/>
          <w:i/>
          <w:sz w:val="24"/>
          <w:szCs w:val="24"/>
        </w:rPr>
      </w:pPr>
      <w:r w:rsidRPr="000F158E">
        <w:rPr>
          <w:rFonts w:ascii="Times New Roman" w:eastAsia="Calibri" w:hAnsi="Times New Roman" w:cs="Times New Roman"/>
          <w:i/>
          <w:sz w:val="24"/>
          <w:szCs w:val="24"/>
        </w:rPr>
        <w:t>Les projets de schéma de développement pluricommunal ou de schéma communal et les projets de guide communal d’urbanisme sont transmis à la DGO4 qui les publie sur le site internet du Département de l’aménagement du territoire et de l’urbanisme de la DGO4. »</w:t>
      </w:r>
    </w:p>
    <w:p w14:paraId="5F7D4079" w14:textId="6BFFFEF2" w:rsidR="00B06068" w:rsidRPr="000F158E" w:rsidRDefault="00B06068" w:rsidP="000F158E">
      <w:pPr>
        <w:rPr>
          <w:rFonts w:ascii="Times New Roman" w:eastAsia="Calibri" w:hAnsi="Times New Roman" w:cs="Times New Roman"/>
          <w:sz w:val="24"/>
          <w:szCs w:val="24"/>
        </w:rPr>
      </w:pPr>
      <w:r w:rsidRPr="000F158E">
        <w:rPr>
          <w:rFonts w:ascii="Times New Roman" w:eastAsia="Calibri" w:hAnsi="Times New Roman" w:cs="Times New Roman"/>
          <w:sz w:val="24"/>
          <w:szCs w:val="24"/>
        </w:rPr>
        <w:t>-</w:t>
      </w:r>
      <w:r w:rsidRPr="000F158E">
        <w:rPr>
          <w:rFonts w:ascii="Times New Roman" w:hAnsi="Times New Roman" w:cs="Times New Roman"/>
          <w:sz w:val="24"/>
          <w:szCs w:val="24"/>
        </w:rPr>
        <w:t xml:space="preserve"> </w:t>
      </w:r>
      <w:r w:rsidRPr="000F158E">
        <w:rPr>
          <w:rFonts w:ascii="Times New Roman" w:eastAsia="Calibri" w:hAnsi="Times New Roman" w:cs="Times New Roman"/>
          <w:sz w:val="24"/>
          <w:szCs w:val="24"/>
        </w:rPr>
        <w:t xml:space="preserve">Le vendeur confirme l'information reprise ci-dessous, dont il a eu connaissance antérieurement aux présentes, au vu de du certificat d'urbanisme n°1 reçu de la commune de </w:t>
      </w:r>
      <w:r w:rsidR="00164CF4" w:rsidRPr="000F158E">
        <w:rPr>
          <w:rFonts w:ascii="Times New Roman" w:eastAsia="Calibri" w:hAnsi="Times New Roman" w:cs="Times New Roman"/>
          <w:sz w:val="24"/>
          <w:szCs w:val="24"/>
        </w:rPr>
        <w:t xml:space="preserve">Grez-Doiceau du </w:t>
      </w:r>
      <w:r w:rsidR="000F158E" w:rsidRPr="000F158E">
        <w:rPr>
          <w:rFonts w:ascii="Times New Roman" w:eastAsia="Calibri" w:hAnsi="Times New Roman" w:cs="Times New Roman"/>
          <w:sz w:val="24"/>
          <w:szCs w:val="24"/>
        </w:rPr>
        <w:t>4 décembre</w:t>
      </w:r>
      <w:r w:rsidR="005861C3" w:rsidRPr="000F158E">
        <w:rPr>
          <w:rFonts w:ascii="Times New Roman" w:eastAsia="Calibri" w:hAnsi="Times New Roman" w:cs="Times New Roman"/>
          <w:sz w:val="24"/>
          <w:szCs w:val="24"/>
        </w:rPr>
        <w:t xml:space="preserve"> 2023</w:t>
      </w:r>
      <w:r w:rsidRPr="000F158E">
        <w:rPr>
          <w:rFonts w:ascii="Times New Roman" w:eastAsia="Calibri" w:hAnsi="Times New Roman" w:cs="Times New Roman"/>
          <w:sz w:val="24"/>
          <w:szCs w:val="24"/>
        </w:rPr>
        <w:t xml:space="preserve">, qui stipule textuellement ce qui suit : </w:t>
      </w:r>
    </w:p>
    <w:p w14:paraId="7C416197" w14:textId="32654075" w:rsidR="00A559F7" w:rsidRPr="0062134A" w:rsidRDefault="00164CF4" w:rsidP="000F158E">
      <w:pPr>
        <w:autoSpaceDE w:val="0"/>
        <w:autoSpaceDN w:val="0"/>
        <w:adjustRightInd w:val="0"/>
        <w:rPr>
          <w:rFonts w:ascii="Times New Roman" w:hAnsi="Times New Roman" w:cs="Times New Roman"/>
          <w:i/>
          <w:iCs/>
        </w:rPr>
      </w:pPr>
      <w:r w:rsidRPr="0062134A">
        <w:rPr>
          <w:rFonts w:ascii="Times New Roman" w:hAnsi="Times New Roman" w:cs="Times New Roman"/>
          <w:lang w:val="fr-FR"/>
        </w:rPr>
        <w:t>« </w:t>
      </w:r>
      <w:r w:rsidR="00396E8B" w:rsidRPr="0062134A">
        <w:rPr>
          <w:rFonts w:ascii="Times New Roman" w:hAnsi="Times New Roman" w:cs="Times New Roman"/>
          <w:i/>
          <w:iCs/>
          <w:lang w:val="fr-FR"/>
        </w:rPr>
        <w:t>Bien</w:t>
      </w:r>
      <w:r w:rsidR="00A559F7" w:rsidRPr="0062134A">
        <w:rPr>
          <w:rFonts w:ascii="Times New Roman" w:hAnsi="Times New Roman" w:cs="Times New Roman"/>
          <w:i/>
          <w:iCs/>
        </w:rPr>
        <w:t xml:space="preserve"> sis </w:t>
      </w:r>
      <w:r w:rsidR="000F158E" w:rsidRPr="0062134A">
        <w:rPr>
          <w:rFonts w:ascii="Times New Roman" w:hAnsi="Times New Roman" w:cs="Times New Roman"/>
          <w:i/>
          <w:iCs/>
        </w:rPr>
        <w:t>Champ de la Croix</w:t>
      </w:r>
      <w:r w:rsidR="00A559F7" w:rsidRPr="0062134A">
        <w:rPr>
          <w:rFonts w:ascii="Times New Roman" w:hAnsi="Times New Roman" w:cs="Times New Roman"/>
          <w:i/>
          <w:iCs/>
        </w:rPr>
        <w:t xml:space="preserve"> à 1390 Grez-Doiceau cadastré </w:t>
      </w:r>
      <w:r w:rsidR="000F158E" w:rsidRPr="0062134A">
        <w:rPr>
          <w:rFonts w:ascii="Times New Roman" w:hAnsi="Times New Roman" w:cs="Times New Roman"/>
          <w:i/>
          <w:iCs/>
        </w:rPr>
        <w:t>4</w:t>
      </w:r>
      <w:r w:rsidR="005861C3" w:rsidRPr="0062134A">
        <w:rPr>
          <w:rFonts w:ascii="Times New Roman" w:hAnsi="Times New Roman" w:cs="Times New Roman"/>
          <w:i/>
          <w:iCs/>
        </w:rPr>
        <w:t>e</w:t>
      </w:r>
      <w:r w:rsidR="00A559F7" w:rsidRPr="0062134A">
        <w:rPr>
          <w:rFonts w:ascii="Times New Roman" w:hAnsi="Times New Roman" w:cs="Times New Roman"/>
          <w:i/>
          <w:iCs/>
        </w:rPr>
        <w:t xml:space="preserve"> division</w:t>
      </w:r>
      <w:r w:rsidR="000F158E" w:rsidRPr="0062134A">
        <w:rPr>
          <w:rFonts w:ascii="Times New Roman" w:hAnsi="Times New Roman" w:cs="Times New Roman"/>
          <w:i/>
          <w:iCs/>
        </w:rPr>
        <w:t>,</w:t>
      </w:r>
      <w:r w:rsidR="00A559F7" w:rsidRPr="0062134A">
        <w:rPr>
          <w:rFonts w:ascii="Times New Roman" w:hAnsi="Times New Roman" w:cs="Times New Roman"/>
          <w:i/>
          <w:iCs/>
        </w:rPr>
        <w:t xml:space="preserve"> section </w:t>
      </w:r>
      <w:r w:rsidR="000F158E" w:rsidRPr="0062134A">
        <w:rPr>
          <w:rFonts w:ascii="Times New Roman" w:hAnsi="Times New Roman" w:cs="Times New Roman"/>
          <w:i/>
          <w:iCs/>
        </w:rPr>
        <w:t xml:space="preserve">E </w:t>
      </w:r>
      <w:r w:rsidR="00396E8B" w:rsidRPr="0062134A">
        <w:rPr>
          <w:rFonts w:ascii="Times New Roman" w:hAnsi="Times New Roman" w:cs="Times New Roman"/>
          <w:i/>
          <w:iCs/>
        </w:rPr>
        <w:t>n°</w:t>
      </w:r>
      <w:r w:rsidR="005861C3" w:rsidRPr="0062134A">
        <w:rPr>
          <w:rFonts w:ascii="Times New Roman" w:hAnsi="Times New Roman" w:cs="Times New Roman"/>
          <w:i/>
          <w:iCs/>
        </w:rPr>
        <w:t xml:space="preserve"> </w:t>
      </w:r>
      <w:r w:rsidR="000F158E" w:rsidRPr="0062134A">
        <w:rPr>
          <w:rFonts w:ascii="Times New Roman" w:hAnsi="Times New Roman" w:cs="Times New Roman"/>
          <w:i/>
          <w:iCs/>
        </w:rPr>
        <w:t>264</w:t>
      </w:r>
      <w:r w:rsidR="00396E8B" w:rsidRPr="0062134A">
        <w:rPr>
          <w:rFonts w:ascii="Times New Roman" w:hAnsi="Times New Roman" w:cs="Times New Roman"/>
          <w:i/>
          <w:iCs/>
        </w:rPr>
        <w:t>.</w:t>
      </w:r>
    </w:p>
    <w:tbl>
      <w:tblPr>
        <w:tblStyle w:val="Grilledutableau"/>
        <w:tblW w:w="0" w:type="auto"/>
        <w:tblLook w:val="04A0" w:firstRow="1" w:lastRow="0" w:firstColumn="1" w:lastColumn="0" w:noHBand="0" w:noVBand="1"/>
      </w:tblPr>
      <w:tblGrid>
        <w:gridCol w:w="2943"/>
        <w:gridCol w:w="4502"/>
      </w:tblGrid>
      <w:tr w:rsidR="00A559F7" w:rsidRPr="0062134A" w14:paraId="79791F68" w14:textId="77777777" w:rsidTr="0062134A">
        <w:tc>
          <w:tcPr>
            <w:tcW w:w="7445" w:type="dxa"/>
            <w:gridSpan w:val="2"/>
          </w:tcPr>
          <w:p w14:paraId="67ADF124"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 xml:space="preserve">Bien </w:t>
            </w:r>
            <w:r w:rsidR="00396E8B" w:rsidRPr="0062134A">
              <w:rPr>
                <w:rFonts w:ascii="Times New Roman" w:hAnsi="Times New Roman" w:cs="Times New Roman"/>
                <w:i/>
                <w:iCs/>
              </w:rPr>
              <w:t xml:space="preserve">sis </w:t>
            </w:r>
            <w:r w:rsidRPr="0062134A">
              <w:rPr>
                <w:rFonts w:ascii="Times New Roman" w:hAnsi="Times New Roman" w:cs="Times New Roman"/>
                <w:i/>
                <w:iCs/>
              </w:rPr>
              <w:t xml:space="preserve">en zone agricole </w:t>
            </w:r>
            <w:bookmarkStart w:id="0" w:name="_Hlk156375988"/>
            <w:r w:rsidR="000F158E" w:rsidRPr="0062134A">
              <w:rPr>
                <w:rFonts w:ascii="Times New Roman" w:hAnsi="Times New Roman" w:cs="Times New Roman"/>
                <w:i/>
                <w:iCs/>
              </w:rPr>
              <w:t>et en zone d’habitat à caractère rural</w:t>
            </w:r>
            <w:r w:rsidRPr="0062134A">
              <w:rPr>
                <w:rFonts w:ascii="Times New Roman" w:hAnsi="Times New Roman" w:cs="Times New Roman"/>
                <w:i/>
                <w:iCs/>
              </w:rPr>
              <w:t xml:space="preserve"> </w:t>
            </w:r>
            <w:bookmarkEnd w:id="0"/>
            <w:r w:rsidRPr="0062134A">
              <w:rPr>
                <w:rFonts w:ascii="Times New Roman" w:hAnsi="Times New Roman" w:cs="Times New Roman"/>
                <w:i/>
                <w:iCs/>
              </w:rPr>
              <w:t xml:space="preserve">au </w:t>
            </w:r>
            <w:r w:rsidR="00396E8B" w:rsidRPr="0062134A">
              <w:rPr>
                <w:rFonts w:ascii="Times New Roman" w:hAnsi="Times New Roman" w:cs="Times New Roman"/>
                <w:i/>
                <w:iCs/>
              </w:rPr>
              <w:t>P</w:t>
            </w:r>
            <w:r w:rsidRPr="0062134A">
              <w:rPr>
                <w:rFonts w:ascii="Times New Roman" w:hAnsi="Times New Roman" w:cs="Times New Roman"/>
                <w:i/>
                <w:iCs/>
              </w:rPr>
              <w:t>lan de secteur Wavre-Jodoigne-Perwez</w:t>
            </w:r>
            <w:r w:rsidR="00396E8B" w:rsidRPr="0062134A">
              <w:rPr>
                <w:rFonts w:ascii="Times New Roman" w:hAnsi="Times New Roman" w:cs="Times New Roman"/>
                <w:i/>
                <w:iCs/>
              </w:rPr>
              <w:t xml:space="preserve"> adopté par A.R. du 28/03/1979, et qui n’a pas cessé de produire ses effets pour le bien précité</w:t>
            </w:r>
            <w:r w:rsidRPr="0062134A">
              <w:rPr>
                <w:rFonts w:ascii="Times New Roman" w:hAnsi="Times New Roman" w:cs="Times New Roman"/>
                <w:i/>
                <w:iCs/>
              </w:rPr>
              <w:tab/>
            </w:r>
            <w:r w:rsidR="0062134A" w:rsidRPr="0062134A">
              <w:rPr>
                <w:rFonts w:ascii="Times New Roman" w:hAnsi="Times New Roman" w:cs="Times New Roman"/>
                <w:i/>
                <w:iCs/>
              </w:rPr>
              <w:t>;</w:t>
            </w:r>
          </w:p>
          <w:p w14:paraId="7412349B" w14:textId="052702C6" w:rsidR="0062134A" w:rsidRPr="0062134A" w:rsidRDefault="0062134A"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Bien sis dans l’aire à ouverture paysagère (maximum 5 logements /ha) au Schéma de développement communal adopté définitivement par le Conseil communal de Grez-Doiceau du 29/12/2009 (entré en vigueur le 27/04/2010), et qui n’a pas cessé de produire ses effets pour le bien précité</w:t>
            </w:r>
          </w:p>
        </w:tc>
      </w:tr>
      <w:tr w:rsidR="00A559F7" w:rsidRPr="0062134A" w14:paraId="3537385B" w14:textId="77777777" w:rsidTr="0062134A">
        <w:tc>
          <w:tcPr>
            <w:tcW w:w="2943" w:type="dxa"/>
          </w:tcPr>
          <w:p w14:paraId="36B6D7C9"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Application des articles 419 et 422 du GRU</w:t>
            </w:r>
          </w:p>
        </w:tc>
        <w:tc>
          <w:tcPr>
            <w:tcW w:w="4502" w:type="dxa"/>
          </w:tcPr>
          <w:p w14:paraId="1F810F5D" w14:textId="102B6F6F" w:rsidR="00A559F7" w:rsidRPr="0062134A" w:rsidRDefault="0062134A" w:rsidP="000F158E">
            <w:pPr>
              <w:autoSpaceDE w:val="0"/>
              <w:autoSpaceDN w:val="0"/>
              <w:adjustRightInd w:val="0"/>
              <w:rPr>
                <w:rFonts w:ascii="Times New Roman" w:hAnsi="Times New Roman" w:cs="Times New Roman"/>
                <w:i/>
                <w:iCs/>
              </w:rPr>
            </w:pPr>
            <w:r>
              <w:rPr>
                <w:rFonts w:ascii="Times New Roman" w:hAnsi="Times New Roman" w:cs="Times New Roman"/>
                <w:i/>
                <w:iCs/>
              </w:rPr>
              <w:t>Gottechain</w:t>
            </w:r>
          </w:p>
        </w:tc>
      </w:tr>
      <w:tr w:rsidR="00A559F7" w:rsidRPr="0062134A" w14:paraId="43808F2B" w14:textId="77777777" w:rsidTr="0062134A">
        <w:tc>
          <w:tcPr>
            <w:tcW w:w="2943" w:type="dxa"/>
          </w:tcPr>
          <w:p w14:paraId="2279BF2C"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Permis d'urbanisation</w:t>
            </w:r>
          </w:p>
        </w:tc>
        <w:tc>
          <w:tcPr>
            <w:tcW w:w="4502" w:type="dxa"/>
          </w:tcPr>
          <w:p w14:paraId="33A7B2BB"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Néant</w:t>
            </w:r>
          </w:p>
        </w:tc>
      </w:tr>
      <w:tr w:rsidR="00A559F7" w:rsidRPr="0062134A" w14:paraId="07DFBA94" w14:textId="77777777" w:rsidTr="0062134A">
        <w:tc>
          <w:tcPr>
            <w:tcW w:w="2943" w:type="dxa"/>
          </w:tcPr>
          <w:p w14:paraId="3601394A" w14:textId="1A64DD29" w:rsidR="00A559F7" w:rsidRPr="0062134A" w:rsidRDefault="00396E8B"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Périmètres du site</w:t>
            </w:r>
          </w:p>
        </w:tc>
        <w:tc>
          <w:tcPr>
            <w:tcW w:w="4502" w:type="dxa"/>
          </w:tcPr>
          <w:p w14:paraId="276F9C88" w14:textId="77777777" w:rsidR="00396E8B" w:rsidRPr="0062134A" w:rsidRDefault="00396E8B"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Site à réaménager : néant</w:t>
            </w:r>
          </w:p>
          <w:p w14:paraId="4B09B0C4" w14:textId="77777777" w:rsidR="00396E8B" w:rsidRPr="0062134A" w:rsidRDefault="00396E8B"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Périmètre de remembrement urbain : néant</w:t>
            </w:r>
          </w:p>
          <w:p w14:paraId="4E4A9B43" w14:textId="77777777" w:rsidR="00396E8B" w:rsidRPr="0062134A" w:rsidRDefault="00396E8B"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Revitalisation urbaine : néant</w:t>
            </w:r>
          </w:p>
          <w:p w14:paraId="7CB005E9" w14:textId="31DE5341" w:rsidR="00A559F7" w:rsidRPr="0062134A" w:rsidRDefault="00396E8B"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Rénovation urbaine : néant</w:t>
            </w:r>
          </w:p>
        </w:tc>
      </w:tr>
      <w:tr w:rsidR="00A559F7" w:rsidRPr="0062134A" w14:paraId="6CA3EF2C" w14:textId="77777777" w:rsidTr="0062134A">
        <w:tc>
          <w:tcPr>
            <w:tcW w:w="2943" w:type="dxa"/>
          </w:tcPr>
          <w:p w14:paraId="2D0567DB"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Guide communal d'urbanisme</w:t>
            </w:r>
          </w:p>
        </w:tc>
        <w:tc>
          <w:tcPr>
            <w:tcW w:w="4502" w:type="dxa"/>
          </w:tcPr>
          <w:p w14:paraId="436DF6DA" w14:textId="66531E7C" w:rsidR="00A559F7" w:rsidRPr="0062134A" w:rsidRDefault="00396E8B"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Règlement concernant la protection des arbres et des espaces verts</w:t>
            </w:r>
            <w:r w:rsidR="0062134A">
              <w:rPr>
                <w:rFonts w:ascii="Times New Roman" w:hAnsi="Times New Roman" w:cs="Times New Roman"/>
                <w:i/>
                <w:iCs/>
              </w:rPr>
              <w:t xml:space="preserve"> du 16/12/2014</w:t>
            </w:r>
          </w:p>
        </w:tc>
      </w:tr>
      <w:tr w:rsidR="00A559F7" w:rsidRPr="0062134A" w14:paraId="4FA6F0ED" w14:textId="77777777" w:rsidTr="0062134A">
        <w:tc>
          <w:tcPr>
            <w:tcW w:w="2943" w:type="dxa"/>
          </w:tcPr>
          <w:p w14:paraId="681B4CFD"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Situation urbanistique après 01/01/1977</w:t>
            </w:r>
          </w:p>
        </w:tc>
        <w:tc>
          <w:tcPr>
            <w:tcW w:w="4502" w:type="dxa"/>
          </w:tcPr>
          <w:p w14:paraId="5BDEB730" w14:textId="06E26773" w:rsidR="00396E8B" w:rsidRPr="0062134A" w:rsidRDefault="00396E8B" w:rsidP="000F158E">
            <w:pPr>
              <w:pStyle w:val="Paragraphedeliste"/>
              <w:numPr>
                <w:ilvl w:val="0"/>
                <w:numId w:val="37"/>
              </w:numPr>
              <w:autoSpaceDE w:val="0"/>
              <w:autoSpaceDN w:val="0"/>
              <w:adjustRightInd w:val="0"/>
              <w:rPr>
                <w:rFonts w:ascii="Times New Roman" w:hAnsi="Times New Roman" w:cs="Times New Roman"/>
                <w:i/>
                <w:iCs/>
              </w:rPr>
            </w:pPr>
            <w:r w:rsidRPr="0062134A">
              <w:rPr>
                <w:rFonts w:ascii="Times New Roman" w:hAnsi="Times New Roman" w:cs="Times New Roman"/>
                <w:i/>
                <w:iCs/>
              </w:rPr>
              <w:t>Permis d’urbanisme : néant</w:t>
            </w:r>
          </w:p>
          <w:p w14:paraId="36A76259" w14:textId="0C951D0C" w:rsidR="00396E8B" w:rsidRPr="0062134A" w:rsidRDefault="00396E8B" w:rsidP="000F158E">
            <w:pPr>
              <w:pStyle w:val="Paragraphedeliste"/>
              <w:numPr>
                <w:ilvl w:val="0"/>
                <w:numId w:val="37"/>
              </w:numPr>
              <w:autoSpaceDE w:val="0"/>
              <w:autoSpaceDN w:val="0"/>
              <w:adjustRightInd w:val="0"/>
              <w:rPr>
                <w:rFonts w:ascii="Times New Roman" w:hAnsi="Times New Roman" w:cs="Times New Roman"/>
                <w:i/>
                <w:iCs/>
              </w:rPr>
            </w:pPr>
            <w:r w:rsidRPr="0062134A">
              <w:rPr>
                <w:rFonts w:ascii="Times New Roman" w:hAnsi="Times New Roman" w:cs="Times New Roman"/>
                <w:i/>
                <w:iCs/>
              </w:rPr>
              <w:t>Déclaration urbanistique : néant</w:t>
            </w:r>
          </w:p>
          <w:p w14:paraId="4F87FFC5" w14:textId="3A4CBED3" w:rsidR="00396E8B" w:rsidRPr="0062134A" w:rsidRDefault="00396E8B" w:rsidP="000F158E">
            <w:pPr>
              <w:pStyle w:val="Paragraphedeliste"/>
              <w:numPr>
                <w:ilvl w:val="0"/>
                <w:numId w:val="37"/>
              </w:numPr>
              <w:autoSpaceDE w:val="0"/>
              <w:autoSpaceDN w:val="0"/>
              <w:adjustRightInd w:val="0"/>
              <w:rPr>
                <w:rFonts w:ascii="Times New Roman" w:hAnsi="Times New Roman" w:cs="Times New Roman"/>
                <w:i/>
                <w:iCs/>
              </w:rPr>
            </w:pPr>
            <w:r w:rsidRPr="0062134A">
              <w:rPr>
                <w:rFonts w:ascii="Times New Roman" w:hAnsi="Times New Roman" w:cs="Times New Roman"/>
                <w:i/>
                <w:iCs/>
              </w:rPr>
              <w:t>Division : néant</w:t>
            </w:r>
          </w:p>
          <w:p w14:paraId="2D417C52" w14:textId="751EFC8F" w:rsidR="00396E8B" w:rsidRPr="0062134A" w:rsidRDefault="00396E8B" w:rsidP="000F158E">
            <w:pPr>
              <w:pStyle w:val="Paragraphedeliste"/>
              <w:numPr>
                <w:ilvl w:val="0"/>
                <w:numId w:val="37"/>
              </w:numPr>
              <w:autoSpaceDE w:val="0"/>
              <w:autoSpaceDN w:val="0"/>
              <w:adjustRightInd w:val="0"/>
              <w:rPr>
                <w:rFonts w:ascii="Times New Roman" w:hAnsi="Times New Roman" w:cs="Times New Roman"/>
                <w:i/>
                <w:iCs/>
              </w:rPr>
            </w:pPr>
            <w:r w:rsidRPr="0062134A">
              <w:rPr>
                <w:rFonts w:ascii="Times New Roman" w:hAnsi="Times New Roman" w:cs="Times New Roman"/>
                <w:i/>
                <w:iCs/>
              </w:rPr>
              <w:t>Certificat d’urbanisme n°2 : néant</w:t>
            </w:r>
          </w:p>
          <w:p w14:paraId="40CBEB8A" w14:textId="691658BE" w:rsidR="00396E8B" w:rsidRPr="0062134A" w:rsidRDefault="00396E8B" w:rsidP="000F158E">
            <w:pPr>
              <w:pStyle w:val="Paragraphedeliste"/>
              <w:numPr>
                <w:ilvl w:val="0"/>
                <w:numId w:val="37"/>
              </w:numPr>
              <w:autoSpaceDE w:val="0"/>
              <w:autoSpaceDN w:val="0"/>
              <w:adjustRightInd w:val="0"/>
              <w:rPr>
                <w:rFonts w:ascii="Times New Roman" w:hAnsi="Times New Roman" w:cs="Times New Roman"/>
                <w:i/>
                <w:iCs/>
              </w:rPr>
            </w:pPr>
            <w:r w:rsidRPr="0062134A">
              <w:rPr>
                <w:rFonts w:ascii="Times New Roman" w:hAnsi="Times New Roman" w:cs="Times New Roman"/>
                <w:i/>
                <w:iCs/>
              </w:rPr>
              <w:t>Infraction urbanistique : néant</w:t>
            </w:r>
          </w:p>
          <w:p w14:paraId="35A9D6EC" w14:textId="2BE7381D" w:rsidR="00A559F7" w:rsidRPr="0062134A" w:rsidRDefault="00396E8B" w:rsidP="000F158E">
            <w:pPr>
              <w:pStyle w:val="Paragraphedeliste"/>
              <w:numPr>
                <w:ilvl w:val="0"/>
                <w:numId w:val="37"/>
              </w:numPr>
              <w:autoSpaceDE w:val="0"/>
              <w:autoSpaceDN w:val="0"/>
              <w:adjustRightInd w:val="0"/>
              <w:rPr>
                <w:rFonts w:ascii="Times New Roman" w:hAnsi="Times New Roman" w:cs="Times New Roman"/>
                <w:i/>
                <w:iCs/>
              </w:rPr>
            </w:pPr>
            <w:r w:rsidRPr="0062134A">
              <w:rPr>
                <w:rFonts w:ascii="Times New Roman" w:hAnsi="Times New Roman" w:cs="Times New Roman"/>
                <w:i/>
                <w:iCs/>
              </w:rPr>
              <w:t>Insalubrité logement : néant</w:t>
            </w:r>
          </w:p>
        </w:tc>
      </w:tr>
      <w:tr w:rsidR="00A559F7" w:rsidRPr="0062134A" w14:paraId="53F872E6" w14:textId="77777777" w:rsidTr="0062134A">
        <w:tc>
          <w:tcPr>
            <w:tcW w:w="2943" w:type="dxa"/>
          </w:tcPr>
          <w:p w14:paraId="5275A217"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Inventaire régional du patrimoine (ex-Inventaire du patrimoine culturel immobilier)</w:t>
            </w:r>
          </w:p>
        </w:tc>
        <w:tc>
          <w:tcPr>
            <w:tcW w:w="4502" w:type="dxa"/>
          </w:tcPr>
          <w:p w14:paraId="05D83F13"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Néant</w:t>
            </w:r>
          </w:p>
        </w:tc>
      </w:tr>
      <w:tr w:rsidR="00A559F7" w:rsidRPr="0062134A" w14:paraId="0500EA07" w14:textId="77777777" w:rsidTr="0062134A">
        <w:tc>
          <w:tcPr>
            <w:tcW w:w="2943" w:type="dxa"/>
          </w:tcPr>
          <w:p w14:paraId="7D5CC7D4"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Bien pastillé</w:t>
            </w:r>
          </w:p>
        </w:tc>
        <w:tc>
          <w:tcPr>
            <w:tcW w:w="4502" w:type="dxa"/>
          </w:tcPr>
          <w:p w14:paraId="6B6B0DE5"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Néant</w:t>
            </w:r>
          </w:p>
        </w:tc>
      </w:tr>
      <w:tr w:rsidR="00A559F7" w:rsidRPr="0062134A" w14:paraId="6A0F69DE" w14:textId="77777777" w:rsidTr="0062134A">
        <w:tc>
          <w:tcPr>
            <w:tcW w:w="2943" w:type="dxa"/>
          </w:tcPr>
          <w:p w14:paraId="0F1ECE4F"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Carte archéologique (CoPAT, art. 13)</w:t>
            </w:r>
          </w:p>
        </w:tc>
        <w:tc>
          <w:tcPr>
            <w:tcW w:w="4502" w:type="dxa"/>
          </w:tcPr>
          <w:p w14:paraId="2BDD7648" w14:textId="303D4FEC"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Néant</w:t>
            </w:r>
          </w:p>
        </w:tc>
      </w:tr>
      <w:tr w:rsidR="00A559F7" w:rsidRPr="0062134A" w14:paraId="793A1C5D" w14:textId="77777777" w:rsidTr="0062134A">
        <w:tc>
          <w:tcPr>
            <w:tcW w:w="2943" w:type="dxa"/>
          </w:tcPr>
          <w:p w14:paraId="6C5D4EF3"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Liste de sauvegarde (CoPAT, art. 15)</w:t>
            </w:r>
          </w:p>
        </w:tc>
        <w:tc>
          <w:tcPr>
            <w:tcW w:w="4502" w:type="dxa"/>
          </w:tcPr>
          <w:p w14:paraId="52AAB04B" w14:textId="5ACCCC15" w:rsidR="00A559F7" w:rsidRPr="0062134A" w:rsidRDefault="00396E8B"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Néant</w:t>
            </w:r>
          </w:p>
        </w:tc>
      </w:tr>
      <w:tr w:rsidR="00A559F7" w:rsidRPr="0062134A" w14:paraId="2649B23D" w14:textId="77777777" w:rsidTr="0062134A">
        <w:tc>
          <w:tcPr>
            <w:tcW w:w="2943" w:type="dxa"/>
          </w:tcPr>
          <w:p w14:paraId="455F03EF"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Bien classé (CoPAT, art. 16)</w:t>
            </w:r>
          </w:p>
        </w:tc>
        <w:tc>
          <w:tcPr>
            <w:tcW w:w="4502" w:type="dxa"/>
          </w:tcPr>
          <w:p w14:paraId="11A9485C" w14:textId="03F97C32" w:rsidR="00A559F7" w:rsidRPr="0062134A" w:rsidRDefault="00396E8B"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 xml:space="preserve">Néant </w:t>
            </w:r>
          </w:p>
        </w:tc>
      </w:tr>
      <w:tr w:rsidR="00A559F7" w:rsidRPr="0062134A" w14:paraId="1B12E843" w14:textId="77777777" w:rsidTr="0062134A">
        <w:tc>
          <w:tcPr>
            <w:tcW w:w="2943" w:type="dxa"/>
          </w:tcPr>
          <w:p w14:paraId="74478634"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lastRenderedPageBreak/>
              <w:t>Zone de protection autour d'un bien classé ou inscrit dans la zone de sauvegarde (CoPAT, art. 21)</w:t>
            </w:r>
          </w:p>
        </w:tc>
        <w:tc>
          <w:tcPr>
            <w:tcW w:w="4502" w:type="dxa"/>
          </w:tcPr>
          <w:p w14:paraId="76F473FF" w14:textId="4634F6F9" w:rsidR="00A559F7" w:rsidRPr="0062134A" w:rsidRDefault="00396E8B"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Néant</w:t>
            </w:r>
          </w:p>
        </w:tc>
      </w:tr>
      <w:tr w:rsidR="00A559F7" w:rsidRPr="0062134A" w14:paraId="387D584B" w14:textId="77777777" w:rsidTr="0062134A">
        <w:tc>
          <w:tcPr>
            <w:tcW w:w="2943" w:type="dxa"/>
          </w:tcPr>
          <w:p w14:paraId="3F651819"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Arbres/haies remarquables</w:t>
            </w:r>
          </w:p>
        </w:tc>
        <w:tc>
          <w:tcPr>
            <w:tcW w:w="4502" w:type="dxa"/>
          </w:tcPr>
          <w:p w14:paraId="245A550B"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Néant</w:t>
            </w:r>
          </w:p>
        </w:tc>
      </w:tr>
      <w:tr w:rsidR="00A559F7" w:rsidRPr="0062134A" w14:paraId="44AD98AA" w14:textId="77777777" w:rsidTr="0062134A">
        <w:tc>
          <w:tcPr>
            <w:tcW w:w="2943" w:type="dxa"/>
          </w:tcPr>
          <w:p w14:paraId="3BB11228" w14:textId="225272EB"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Périmètre des zones vulnérables (art. D.IV.57</w:t>
            </w:r>
            <w:r w:rsidR="00396E8B" w:rsidRPr="0062134A">
              <w:rPr>
                <w:rFonts w:ascii="Times New Roman" w:hAnsi="Times New Roman" w:cs="Times New Roman"/>
                <w:i/>
                <w:iCs/>
              </w:rPr>
              <w:t>.2° à 4°</w:t>
            </w:r>
            <w:r w:rsidRPr="0062134A">
              <w:rPr>
                <w:rFonts w:ascii="Times New Roman" w:hAnsi="Times New Roman" w:cs="Times New Roman"/>
                <w:i/>
                <w:iCs/>
              </w:rPr>
              <w:t>)</w:t>
            </w:r>
          </w:p>
        </w:tc>
        <w:tc>
          <w:tcPr>
            <w:tcW w:w="4502" w:type="dxa"/>
          </w:tcPr>
          <w:p w14:paraId="5FD391CD" w14:textId="77777777" w:rsidR="00396E8B" w:rsidRPr="0062134A" w:rsidRDefault="00396E8B"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Risque d’accident majeur : néant</w:t>
            </w:r>
          </w:p>
          <w:p w14:paraId="4A8F7745" w14:textId="77777777" w:rsidR="00396E8B" w:rsidRPr="0062134A" w:rsidRDefault="00396E8B"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Zone inondable : néant</w:t>
            </w:r>
          </w:p>
          <w:p w14:paraId="567A46AC" w14:textId="4E77FE76" w:rsidR="00396E8B" w:rsidRPr="0062134A" w:rsidRDefault="00396E8B"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 xml:space="preserve">Axe de ruissellement : </w:t>
            </w:r>
            <w:r w:rsidR="0062134A" w:rsidRPr="0062134A">
              <w:rPr>
                <w:rFonts w:ascii="Times New Roman" w:hAnsi="Times New Roman" w:cs="Times New Roman"/>
                <w:i/>
                <w:iCs/>
              </w:rPr>
              <w:t>fort</w:t>
            </w:r>
          </w:p>
          <w:p w14:paraId="1D8D586E" w14:textId="77777777" w:rsidR="00A559F7" w:rsidRPr="0062134A" w:rsidRDefault="00396E8B"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Risque</w:t>
            </w:r>
            <w:r w:rsidR="00A559F7" w:rsidRPr="0062134A">
              <w:rPr>
                <w:rFonts w:ascii="Times New Roman" w:hAnsi="Times New Roman" w:cs="Times New Roman"/>
                <w:i/>
                <w:iCs/>
              </w:rPr>
              <w:t xml:space="preserve"> éboulement</w:t>
            </w:r>
            <w:r w:rsidRPr="0062134A">
              <w:rPr>
                <w:rFonts w:ascii="Times New Roman" w:hAnsi="Times New Roman" w:cs="Times New Roman"/>
                <w:i/>
                <w:iCs/>
              </w:rPr>
              <w:t xml:space="preserve"> versant </w:t>
            </w:r>
            <w:r w:rsidR="00A559F7" w:rsidRPr="0062134A">
              <w:rPr>
                <w:rFonts w:ascii="Times New Roman" w:hAnsi="Times New Roman" w:cs="Times New Roman"/>
                <w:i/>
                <w:iCs/>
              </w:rPr>
              <w:t xml:space="preserve">: </w:t>
            </w:r>
            <w:r w:rsidRPr="0062134A">
              <w:rPr>
                <w:rFonts w:ascii="Times New Roman" w:hAnsi="Times New Roman" w:cs="Times New Roman"/>
                <w:i/>
                <w:iCs/>
              </w:rPr>
              <w:t>n</w:t>
            </w:r>
            <w:r w:rsidR="00A559F7" w:rsidRPr="0062134A">
              <w:rPr>
                <w:rFonts w:ascii="Times New Roman" w:hAnsi="Times New Roman" w:cs="Times New Roman"/>
                <w:i/>
                <w:iCs/>
              </w:rPr>
              <w:t>éant</w:t>
            </w:r>
          </w:p>
          <w:p w14:paraId="5C5BC978" w14:textId="77777777" w:rsidR="00396E8B" w:rsidRPr="0062134A" w:rsidRDefault="00396E8B"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Cavité souterraine d’intérêt scientifique : néant</w:t>
            </w:r>
          </w:p>
          <w:p w14:paraId="13126B5D" w14:textId="048FBB8F" w:rsidR="00396E8B" w:rsidRPr="0062134A" w:rsidRDefault="00396E8B"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Contrainte géotechnique majeure / Zone humide d’intérêt biologique : néant</w:t>
            </w:r>
          </w:p>
        </w:tc>
      </w:tr>
      <w:tr w:rsidR="00396E8B" w:rsidRPr="0062134A" w14:paraId="65D3A265" w14:textId="77777777" w:rsidTr="0062134A">
        <w:tc>
          <w:tcPr>
            <w:tcW w:w="2943" w:type="dxa"/>
          </w:tcPr>
          <w:p w14:paraId="094C6CA8" w14:textId="02704016" w:rsidR="00396E8B" w:rsidRPr="0062134A" w:rsidRDefault="00396E8B"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Plan relatif à l’habitat permanent</w:t>
            </w:r>
          </w:p>
        </w:tc>
        <w:tc>
          <w:tcPr>
            <w:tcW w:w="4502" w:type="dxa"/>
          </w:tcPr>
          <w:p w14:paraId="53F1298B" w14:textId="6FF94058" w:rsidR="00396E8B" w:rsidRPr="0062134A" w:rsidRDefault="00396E8B"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Néant</w:t>
            </w:r>
          </w:p>
        </w:tc>
      </w:tr>
      <w:tr w:rsidR="00A559F7" w:rsidRPr="0062134A" w14:paraId="16AFCB8A" w14:textId="77777777" w:rsidTr="0062134A">
        <w:tc>
          <w:tcPr>
            <w:tcW w:w="2943" w:type="dxa"/>
          </w:tcPr>
          <w:p w14:paraId="52C68F58"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Statut de la voirie</w:t>
            </w:r>
          </w:p>
        </w:tc>
        <w:tc>
          <w:tcPr>
            <w:tcW w:w="4502" w:type="dxa"/>
          </w:tcPr>
          <w:p w14:paraId="40F34692" w14:textId="111B82F2" w:rsidR="00A559F7" w:rsidRPr="0062134A" w:rsidRDefault="0062134A" w:rsidP="000F158E">
            <w:pPr>
              <w:autoSpaceDE w:val="0"/>
              <w:autoSpaceDN w:val="0"/>
              <w:adjustRightInd w:val="0"/>
              <w:rPr>
                <w:rFonts w:ascii="Times New Roman" w:hAnsi="Times New Roman" w:cs="Times New Roman"/>
                <w:i/>
                <w:iCs/>
              </w:rPr>
            </w:pPr>
            <w:r>
              <w:rPr>
                <w:rFonts w:ascii="Times New Roman" w:hAnsi="Times New Roman" w:cs="Times New Roman"/>
                <w:i/>
                <w:iCs/>
              </w:rPr>
              <w:t>Parcelle enclavée</w:t>
            </w:r>
          </w:p>
          <w:p w14:paraId="2675F7CA" w14:textId="75C34234" w:rsidR="00396E8B" w:rsidRPr="0062134A" w:rsidRDefault="00396E8B"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Chemin/sentier inexistant</w:t>
            </w:r>
          </w:p>
        </w:tc>
      </w:tr>
      <w:tr w:rsidR="00A559F7" w:rsidRPr="0062134A" w14:paraId="0F3061DC" w14:textId="77777777" w:rsidTr="0062134A">
        <w:tc>
          <w:tcPr>
            <w:tcW w:w="2943" w:type="dxa"/>
          </w:tcPr>
          <w:p w14:paraId="712027B9"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Equipement de la voirie</w:t>
            </w:r>
          </w:p>
        </w:tc>
        <w:tc>
          <w:tcPr>
            <w:tcW w:w="4502" w:type="dxa"/>
          </w:tcPr>
          <w:p w14:paraId="2CA69F0C" w14:textId="1E0B7831"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 xml:space="preserve">Le bien </w:t>
            </w:r>
            <w:r w:rsidR="0062134A">
              <w:rPr>
                <w:rFonts w:ascii="Times New Roman" w:hAnsi="Times New Roman" w:cs="Times New Roman"/>
                <w:i/>
                <w:iCs/>
              </w:rPr>
              <w:t xml:space="preserve">ne </w:t>
            </w:r>
            <w:r w:rsidRPr="0062134A">
              <w:rPr>
                <w:rFonts w:ascii="Times New Roman" w:hAnsi="Times New Roman" w:cs="Times New Roman"/>
                <w:i/>
                <w:iCs/>
              </w:rPr>
              <w:t>bénéficie</w:t>
            </w:r>
            <w:r w:rsidR="0062134A">
              <w:rPr>
                <w:rFonts w:ascii="Times New Roman" w:hAnsi="Times New Roman" w:cs="Times New Roman"/>
                <w:i/>
                <w:iCs/>
              </w:rPr>
              <w:t xml:space="preserve"> pas</w:t>
            </w:r>
            <w:r w:rsidRPr="0062134A">
              <w:rPr>
                <w:rFonts w:ascii="Times New Roman" w:hAnsi="Times New Roman" w:cs="Times New Roman"/>
                <w:i/>
                <w:iCs/>
              </w:rPr>
              <w:t xml:space="preserve"> d'un accès à une voirie suffisamment équipée en eau, électricité, pourvue d'un revêtement solide et d'une largeur suffisante, compte tenu de la situation des lieux</w:t>
            </w:r>
          </w:p>
        </w:tc>
      </w:tr>
      <w:tr w:rsidR="00A559F7" w:rsidRPr="0062134A" w14:paraId="7F7B442B" w14:textId="77777777" w:rsidTr="0062134A">
        <w:tc>
          <w:tcPr>
            <w:tcW w:w="2943" w:type="dxa"/>
          </w:tcPr>
          <w:p w14:paraId="4E26E7DF"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Servitude en sous-sol</w:t>
            </w:r>
            <w:r w:rsidRPr="0062134A">
              <w:rPr>
                <w:rFonts w:ascii="Times New Roman" w:hAnsi="Times New Roman" w:cs="Times New Roman"/>
                <w:i/>
                <w:iCs/>
              </w:rPr>
              <w:tab/>
            </w:r>
          </w:p>
        </w:tc>
        <w:tc>
          <w:tcPr>
            <w:tcW w:w="4502" w:type="dxa"/>
          </w:tcPr>
          <w:p w14:paraId="4A216DBA" w14:textId="390EAB85" w:rsidR="00A559F7" w:rsidRPr="0062134A" w:rsidRDefault="00132DD1"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Aucune conduite souterraine</w:t>
            </w:r>
          </w:p>
        </w:tc>
      </w:tr>
      <w:tr w:rsidR="00A559F7" w:rsidRPr="0062134A" w14:paraId="406AFD50" w14:textId="77777777" w:rsidTr="0062134A">
        <w:tc>
          <w:tcPr>
            <w:tcW w:w="2943" w:type="dxa"/>
          </w:tcPr>
          <w:p w14:paraId="36F33064" w14:textId="1447EB1A"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Egout</w:t>
            </w:r>
            <w:r w:rsidR="00132DD1" w:rsidRPr="0062134A">
              <w:rPr>
                <w:rFonts w:ascii="Times New Roman" w:hAnsi="Times New Roman" w:cs="Times New Roman"/>
                <w:i/>
                <w:iCs/>
              </w:rPr>
              <w:t xml:space="preserve"> : </w:t>
            </w:r>
            <w:r w:rsidRPr="0062134A">
              <w:rPr>
                <w:rFonts w:ascii="Times New Roman" w:hAnsi="Times New Roman" w:cs="Times New Roman"/>
                <w:i/>
                <w:iCs/>
              </w:rPr>
              <w:t>zone PASH</w:t>
            </w:r>
          </w:p>
        </w:tc>
        <w:tc>
          <w:tcPr>
            <w:tcW w:w="4502" w:type="dxa"/>
          </w:tcPr>
          <w:p w14:paraId="0818AA99" w14:textId="58E4E913" w:rsidR="0062134A" w:rsidRDefault="0062134A" w:rsidP="000F158E">
            <w:pPr>
              <w:autoSpaceDE w:val="0"/>
              <w:autoSpaceDN w:val="0"/>
              <w:adjustRightInd w:val="0"/>
              <w:rPr>
                <w:rFonts w:ascii="Times New Roman" w:hAnsi="Times New Roman" w:cs="Times New Roman"/>
                <w:i/>
                <w:iCs/>
              </w:rPr>
            </w:pPr>
            <w:r>
              <w:rPr>
                <w:rFonts w:ascii="Times New Roman" w:hAnsi="Times New Roman" w:cs="Times New Roman"/>
                <w:i/>
                <w:iCs/>
              </w:rPr>
              <w:t>Régime d’assainissement collectif</w:t>
            </w:r>
          </w:p>
          <w:p w14:paraId="11DF5921" w14:textId="60CE61DB"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Hors zone urbanisable</w:t>
            </w:r>
          </w:p>
        </w:tc>
      </w:tr>
      <w:tr w:rsidR="00A559F7" w:rsidRPr="0062134A" w14:paraId="2D59FFA2" w14:textId="77777777" w:rsidTr="0062134A">
        <w:tc>
          <w:tcPr>
            <w:tcW w:w="2943" w:type="dxa"/>
          </w:tcPr>
          <w:p w14:paraId="6384B3FC"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Egout équipement</w:t>
            </w:r>
          </w:p>
        </w:tc>
        <w:tc>
          <w:tcPr>
            <w:tcW w:w="4502" w:type="dxa"/>
          </w:tcPr>
          <w:p w14:paraId="74F9C726"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Voirie non égouttée</w:t>
            </w:r>
          </w:p>
        </w:tc>
      </w:tr>
      <w:tr w:rsidR="00A559F7" w:rsidRPr="0062134A" w14:paraId="773A87AA" w14:textId="77777777" w:rsidTr="0062134A">
        <w:tc>
          <w:tcPr>
            <w:tcW w:w="2943" w:type="dxa"/>
          </w:tcPr>
          <w:p w14:paraId="70B0A305"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Egout : autorisation</w:t>
            </w:r>
          </w:p>
        </w:tc>
        <w:tc>
          <w:tcPr>
            <w:tcW w:w="4502" w:type="dxa"/>
          </w:tcPr>
          <w:p w14:paraId="436AE75C"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Néant</w:t>
            </w:r>
          </w:p>
        </w:tc>
      </w:tr>
      <w:tr w:rsidR="00A559F7" w:rsidRPr="0062134A" w14:paraId="2C7988CF" w14:textId="77777777" w:rsidTr="0062134A">
        <w:tc>
          <w:tcPr>
            <w:tcW w:w="2943" w:type="dxa"/>
          </w:tcPr>
          <w:p w14:paraId="1B737D65"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Natura 2000</w:t>
            </w:r>
          </w:p>
        </w:tc>
        <w:tc>
          <w:tcPr>
            <w:tcW w:w="4502" w:type="dxa"/>
          </w:tcPr>
          <w:p w14:paraId="389E5040"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Néant</w:t>
            </w:r>
          </w:p>
        </w:tc>
      </w:tr>
      <w:tr w:rsidR="00A559F7" w:rsidRPr="0062134A" w14:paraId="538D9A7B" w14:textId="77777777" w:rsidTr="0062134A">
        <w:tc>
          <w:tcPr>
            <w:tcW w:w="2943" w:type="dxa"/>
          </w:tcPr>
          <w:p w14:paraId="4D8233B5"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Permis d'environnement / Permis unique</w:t>
            </w:r>
          </w:p>
        </w:tc>
        <w:tc>
          <w:tcPr>
            <w:tcW w:w="4502" w:type="dxa"/>
          </w:tcPr>
          <w:p w14:paraId="17067DAC"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Néant</w:t>
            </w:r>
          </w:p>
          <w:p w14:paraId="6F0FFDEF" w14:textId="77777777" w:rsidR="00A559F7" w:rsidRPr="0062134A" w:rsidRDefault="00A559F7" w:rsidP="000F158E">
            <w:pPr>
              <w:autoSpaceDE w:val="0"/>
              <w:autoSpaceDN w:val="0"/>
              <w:adjustRightInd w:val="0"/>
              <w:rPr>
                <w:rFonts w:ascii="Times New Roman" w:hAnsi="Times New Roman" w:cs="Times New Roman"/>
                <w:i/>
                <w:iCs/>
              </w:rPr>
            </w:pPr>
          </w:p>
        </w:tc>
      </w:tr>
      <w:tr w:rsidR="00A559F7" w:rsidRPr="0062134A" w14:paraId="695E3136" w14:textId="77777777" w:rsidTr="0062134A">
        <w:tc>
          <w:tcPr>
            <w:tcW w:w="2943" w:type="dxa"/>
          </w:tcPr>
          <w:p w14:paraId="7A6C46CF"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Banque de données gestion de</w:t>
            </w:r>
            <w:r w:rsidRPr="0062134A">
              <w:rPr>
                <w:rFonts w:ascii="Times New Roman" w:hAnsi="Times New Roman" w:cs="Times New Roman"/>
                <w:i/>
                <w:iCs/>
              </w:rPr>
              <w:tab/>
              <w:t>sols (CoDT, art. D.IV.97-8°)</w:t>
            </w:r>
          </w:p>
        </w:tc>
        <w:tc>
          <w:tcPr>
            <w:tcW w:w="4502" w:type="dxa"/>
          </w:tcPr>
          <w:p w14:paraId="26E56325" w14:textId="2DB6415D" w:rsidR="00A559F7" w:rsidRPr="0062134A" w:rsidRDefault="00132DD1"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Néant</w:t>
            </w:r>
          </w:p>
          <w:p w14:paraId="4919444E" w14:textId="77777777" w:rsidR="00A559F7" w:rsidRPr="0062134A" w:rsidRDefault="00A559F7" w:rsidP="000F158E">
            <w:pPr>
              <w:autoSpaceDE w:val="0"/>
              <w:autoSpaceDN w:val="0"/>
              <w:adjustRightInd w:val="0"/>
              <w:rPr>
                <w:rFonts w:ascii="Times New Roman" w:hAnsi="Times New Roman" w:cs="Times New Roman"/>
                <w:i/>
                <w:iCs/>
              </w:rPr>
            </w:pPr>
          </w:p>
        </w:tc>
      </w:tr>
      <w:tr w:rsidR="00A559F7" w:rsidRPr="0062134A" w14:paraId="261C6767" w14:textId="77777777" w:rsidTr="0062134A">
        <w:tc>
          <w:tcPr>
            <w:tcW w:w="2943" w:type="dxa"/>
          </w:tcPr>
          <w:p w14:paraId="5D92CC64"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Alignement obligatoire</w:t>
            </w:r>
          </w:p>
        </w:tc>
        <w:tc>
          <w:tcPr>
            <w:tcW w:w="4502" w:type="dxa"/>
          </w:tcPr>
          <w:p w14:paraId="63B8081F"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Néant</w:t>
            </w:r>
          </w:p>
        </w:tc>
      </w:tr>
      <w:tr w:rsidR="00A559F7" w:rsidRPr="0062134A" w14:paraId="04E6CFEC" w14:textId="77777777" w:rsidTr="0062134A">
        <w:tc>
          <w:tcPr>
            <w:tcW w:w="2943" w:type="dxa"/>
          </w:tcPr>
          <w:p w14:paraId="2AB7A19A"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Emprise</w:t>
            </w:r>
          </w:p>
        </w:tc>
        <w:tc>
          <w:tcPr>
            <w:tcW w:w="4502" w:type="dxa"/>
          </w:tcPr>
          <w:p w14:paraId="61BF59D9"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Néant</w:t>
            </w:r>
          </w:p>
        </w:tc>
      </w:tr>
      <w:tr w:rsidR="00A559F7" w:rsidRPr="0062134A" w14:paraId="2D333A67" w14:textId="77777777" w:rsidTr="0062134A">
        <w:tc>
          <w:tcPr>
            <w:tcW w:w="2943" w:type="dxa"/>
          </w:tcPr>
          <w:p w14:paraId="25C34E67"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Expropriation prévue</w:t>
            </w:r>
          </w:p>
        </w:tc>
        <w:tc>
          <w:tcPr>
            <w:tcW w:w="4502" w:type="dxa"/>
          </w:tcPr>
          <w:p w14:paraId="50A38BB3"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Néant</w:t>
            </w:r>
          </w:p>
        </w:tc>
      </w:tr>
      <w:tr w:rsidR="00A559F7" w:rsidRPr="0062134A" w14:paraId="42414E46" w14:textId="77777777" w:rsidTr="0062134A">
        <w:tc>
          <w:tcPr>
            <w:tcW w:w="2943" w:type="dxa"/>
          </w:tcPr>
          <w:p w14:paraId="21545C3C"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Droit de préemption</w:t>
            </w:r>
          </w:p>
        </w:tc>
        <w:tc>
          <w:tcPr>
            <w:tcW w:w="4502" w:type="dxa"/>
          </w:tcPr>
          <w:p w14:paraId="3C6322F8" w14:textId="400D23E8"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Néant</w:t>
            </w:r>
          </w:p>
        </w:tc>
      </w:tr>
    </w:tbl>
    <w:p w14:paraId="21864EE4" w14:textId="77777777" w:rsidR="00A559F7" w:rsidRPr="0062134A" w:rsidRDefault="00A559F7" w:rsidP="000F158E">
      <w:pPr>
        <w:autoSpaceDE w:val="0"/>
        <w:autoSpaceDN w:val="0"/>
        <w:adjustRightInd w:val="0"/>
        <w:rPr>
          <w:rFonts w:ascii="Times New Roman" w:hAnsi="Times New Roman" w:cs="Times New Roman"/>
          <w:b/>
          <w:bCs/>
          <w:i/>
          <w:iCs/>
          <w:u w:val="single"/>
        </w:rPr>
      </w:pPr>
      <w:r w:rsidRPr="0062134A">
        <w:rPr>
          <w:rFonts w:ascii="Times New Roman" w:hAnsi="Times New Roman" w:cs="Times New Roman"/>
          <w:b/>
          <w:bCs/>
          <w:i/>
          <w:iCs/>
          <w:u w:val="single"/>
        </w:rPr>
        <w:t>Remarques</w:t>
      </w:r>
    </w:p>
    <w:p w14:paraId="388D53B3" w14:textId="77777777" w:rsidR="00A559F7" w:rsidRPr="0062134A" w:rsidRDefault="00A559F7" w:rsidP="000F158E">
      <w:pPr>
        <w:autoSpaceDE w:val="0"/>
        <w:autoSpaceDN w:val="0"/>
        <w:adjustRightInd w:val="0"/>
        <w:rPr>
          <w:rFonts w:ascii="Times New Roman" w:hAnsi="Times New Roman" w:cs="Times New Roman"/>
          <w:i/>
          <w:iCs/>
        </w:rPr>
      </w:pPr>
      <w:r w:rsidRPr="0062134A">
        <w:rPr>
          <w:rFonts w:ascii="Times New Roman" w:hAnsi="Times New Roman" w:cs="Times New Roman"/>
          <w:i/>
          <w:iCs/>
        </w:rPr>
        <w:t>• En ce qui concerne les constructions érigées sur le bien, aucune garantie ne peut être donnée sur le fait qu'elles soient toutes couvertes par un permis en bonne et due forme sans une visite préalable des lieux.</w:t>
      </w:r>
    </w:p>
    <w:p w14:paraId="17DE1048" w14:textId="1008007E" w:rsidR="00B15F9B" w:rsidRPr="0062134A" w:rsidRDefault="00A559F7" w:rsidP="000F158E">
      <w:pPr>
        <w:autoSpaceDE w:val="0"/>
        <w:autoSpaceDN w:val="0"/>
        <w:adjustRightInd w:val="0"/>
        <w:rPr>
          <w:rFonts w:ascii="Times New Roman" w:hAnsi="Times New Roman" w:cs="Times New Roman"/>
          <w:lang w:val="fr-FR"/>
        </w:rPr>
      </w:pPr>
      <w:r w:rsidRPr="0062134A">
        <w:rPr>
          <w:rFonts w:ascii="Times New Roman" w:hAnsi="Times New Roman" w:cs="Times New Roman"/>
          <w:i/>
          <w:iCs/>
        </w:rPr>
        <w:t xml:space="preserve">• Le bien pourrait être grevé d'emprise en sous-sol ou de servitude de ce type, il y a lieu dès lors de s'adresser aux sociétés gestionnaires (SEDILEC, ORES, SWDE, ...) </w:t>
      </w:r>
      <w:r w:rsidR="00B15F9B" w:rsidRPr="0062134A">
        <w:rPr>
          <w:rFonts w:ascii="Times New Roman" w:hAnsi="Times New Roman" w:cs="Times New Roman"/>
          <w:lang w:val="fr-FR"/>
        </w:rPr>
        <w:t>».</w:t>
      </w:r>
    </w:p>
    <w:p w14:paraId="110F52E0" w14:textId="77777777" w:rsidR="00B06068" w:rsidRPr="000F158E" w:rsidRDefault="00B06068" w:rsidP="000F158E">
      <w:pPr>
        <w:pStyle w:val="Style1"/>
        <w:kinsoku w:val="0"/>
        <w:autoSpaceDE/>
        <w:autoSpaceDN/>
        <w:adjustRightInd/>
        <w:jc w:val="both"/>
        <w:rPr>
          <w:rStyle w:val="CharacterStyle1"/>
          <w:b/>
          <w:sz w:val="24"/>
          <w:szCs w:val="24"/>
          <w:lang w:val="fr-FR" w:eastAsia="fr-FR"/>
        </w:rPr>
      </w:pPr>
      <w:r w:rsidRPr="000F158E">
        <w:rPr>
          <w:rStyle w:val="CharacterStyle1"/>
          <w:b/>
          <w:sz w:val="24"/>
          <w:szCs w:val="24"/>
          <w:lang w:val="fr-FR" w:eastAsia="fr-FR"/>
        </w:rPr>
        <w:t>A. Information circonstanciée du vendeur</w:t>
      </w:r>
    </w:p>
    <w:p w14:paraId="13EB2329" w14:textId="77777777" w:rsidR="00B06068" w:rsidRPr="000F158E" w:rsidRDefault="00B06068" w:rsidP="000F158E">
      <w:pPr>
        <w:pStyle w:val="Style1"/>
        <w:kinsoku w:val="0"/>
        <w:autoSpaceDE/>
        <w:autoSpaceDN/>
        <w:adjustRightInd/>
        <w:jc w:val="both"/>
        <w:rPr>
          <w:rStyle w:val="CharacterStyle1"/>
          <w:sz w:val="24"/>
          <w:szCs w:val="24"/>
          <w:lang w:val="fr-FR" w:eastAsia="fr-FR"/>
        </w:rPr>
      </w:pPr>
      <w:r w:rsidRPr="000F158E">
        <w:rPr>
          <w:rStyle w:val="CharacterStyle1"/>
          <w:sz w:val="24"/>
          <w:szCs w:val="24"/>
          <w:lang w:val="fr-FR" w:eastAsia="fr-FR"/>
        </w:rPr>
        <w:t>Le vendeur déclare à propos du bien que :</w:t>
      </w:r>
    </w:p>
    <w:p w14:paraId="3EB08FD2" w14:textId="7D1F078E" w:rsidR="00B06068" w:rsidRPr="000F158E" w:rsidRDefault="00B06068" w:rsidP="000F158E">
      <w:pPr>
        <w:pStyle w:val="Style1"/>
        <w:kinsoku w:val="0"/>
        <w:autoSpaceDE/>
        <w:autoSpaceDN/>
        <w:adjustRightInd/>
        <w:jc w:val="both"/>
        <w:rPr>
          <w:rStyle w:val="CharacterStyle1"/>
          <w:sz w:val="24"/>
          <w:szCs w:val="24"/>
          <w:lang w:val="fr-FR" w:eastAsia="fr-FR"/>
        </w:rPr>
      </w:pPr>
      <w:r w:rsidRPr="000F158E">
        <w:rPr>
          <w:rStyle w:val="CharacterStyle1"/>
          <w:b/>
          <w:sz w:val="24"/>
          <w:szCs w:val="24"/>
          <w:lang w:val="fr-FR" w:eastAsia="fr-FR"/>
        </w:rPr>
        <w:t>1. Aménagement du territoire et urbanisme - Établissement classé - Implantation commerciale - Règles et permis</w:t>
      </w:r>
      <w:r w:rsidR="00974056" w:rsidRPr="000F158E">
        <w:rPr>
          <w:rStyle w:val="CharacterStyle1"/>
          <w:b/>
          <w:sz w:val="24"/>
          <w:szCs w:val="24"/>
          <w:lang w:val="fr-FR" w:eastAsia="fr-FR"/>
        </w:rPr>
        <w:t xml:space="preserve"> </w:t>
      </w:r>
    </w:p>
    <w:p w14:paraId="168A4069" w14:textId="77777777" w:rsidR="00B06068" w:rsidRPr="000F158E" w:rsidRDefault="00B06068" w:rsidP="000F158E">
      <w:pPr>
        <w:pStyle w:val="Style1"/>
        <w:kinsoku w:val="0"/>
        <w:autoSpaceDE/>
        <w:autoSpaceDN/>
        <w:adjustRightInd/>
        <w:jc w:val="both"/>
        <w:rPr>
          <w:rStyle w:val="CharacterStyle2"/>
          <w:rFonts w:ascii="Times New Roman" w:hAnsi="Times New Roman"/>
          <w:b/>
          <w:i/>
          <w:iCs/>
          <w:sz w:val="24"/>
          <w:szCs w:val="24"/>
          <w:lang w:val="fr-FR" w:eastAsia="fr-FR"/>
        </w:rPr>
      </w:pPr>
      <w:r w:rsidRPr="000F158E">
        <w:rPr>
          <w:rStyle w:val="CharacterStyle1"/>
          <w:b/>
          <w:sz w:val="24"/>
          <w:szCs w:val="24"/>
          <w:lang w:val="fr-FR" w:eastAsia="fr-FR"/>
        </w:rPr>
        <w:t xml:space="preserve">a) </w:t>
      </w:r>
      <w:r w:rsidRPr="000F158E">
        <w:rPr>
          <w:rStyle w:val="CharacterStyle1"/>
          <w:b/>
          <w:i/>
          <w:iCs/>
          <w:sz w:val="24"/>
          <w:szCs w:val="24"/>
          <w:lang w:val="fr-FR" w:eastAsia="fr-FR"/>
        </w:rPr>
        <w:t>Informations visées à l’article D.IV.97 du CoDT</w:t>
      </w:r>
    </w:p>
    <w:p w14:paraId="50D5BCCF" w14:textId="45ED96BA" w:rsidR="00B06068" w:rsidRPr="000F158E" w:rsidRDefault="00B06068" w:rsidP="000F158E">
      <w:pPr>
        <w:pStyle w:val="Style1"/>
        <w:kinsoku w:val="0"/>
        <w:autoSpaceDE/>
        <w:autoSpaceDN/>
        <w:adjustRightInd/>
        <w:jc w:val="both"/>
        <w:rPr>
          <w:rStyle w:val="CharacterStyle1"/>
          <w:sz w:val="24"/>
          <w:szCs w:val="24"/>
          <w:lang w:val="fr-FR" w:eastAsia="fr-FR"/>
        </w:rPr>
      </w:pPr>
      <w:r w:rsidRPr="000F158E">
        <w:rPr>
          <w:rStyle w:val="CharacterStyle1"/>
          <w:sz w:val="24"/>
          <w:szCs w:val="24"/>
          <w:lang w:val="fr-FR" w:eastAsia="fr-FR"/>
        </w:rPr>
        <w:t xml:space="preserve">Les prescriptions du plan de secteur, y compris la zone, la carte d'affectation des sols, les tracés, les périmètres, les mesures d'aménagement et les prescriptions supplémentaires applicables sont les </w:t>
      </w:r>
      <w:r w:rsidRPr="000F158E">
        <w:rPr>
          <w:rStyle w:val="CharacterStyle1"/>
          <w:sz w:val="24"/>
          <w:szCs w:val="24"/>
          <w:lang w:val="fr-FR" w:eastAsia="fr-FR"/>
        </w:rPr>
        <w:lastRenderedPageBreak/>
        <w:t xml:space="preserve">suivantes : </w:t>
      </w:r>
      <w:r w:rsidRPr="000F158E">
        <w:rPr>
          <w:rStyle w:val="CharacterStyle1"/>
          <w:b/>
          <w:bCs/>
          <w:sz w:val="24"/>
          <w:szCs w:val="24"/>
          <w:lang w:val="fr-FR" w:eastAsia="fr-FR"/>
        </w:rPr>
        <w:t xml:space="preserve">le bien est situé en zone </w:t>
      </w:r>
      <w:r w:rsidR="00A16E75" w:rsidRPr="000F158E">
        <w:rPr>
          <w:rStyle w:val="CharacterStyle1"/>
          <w:b/>
          <w:bCs/>
          <w:sz w:val="24"/>
          <w:szCs w:val="24"/>
          <w:lang w:val="fr-FR" w:eastAsia="fr-FR"/>
        </w:rPr>
        <w:t xml:space="preserve">agricole </w:t>
      </w:r>
      <w:r w:rsidR="0062134A" w:rsidRPr="0062134A">
        <w:rPr>
          <w:rStyle w:val="CharacterStyle1"/>
          <w:b/>
          <w:bCs/>
          <w:sz w:val="24"/>
          <w:szCs w:val="24"/>
          <w:lang w:val="fr-FR" w:eastAsia="fr-FR"/>
        </w:rPr>
        <w:t xml:space="preserve">et en zone d’habitat à caractère rural </w:t>
      </w:r>
      <w:r w:rsidRPr="000F158E">
        <w:rPr>
          <w:rStyle w:val="CharacterStyle1"/>
          <w:sz w:val="24"/>
          <w:szCs w:val="24"/>
          <w:lang w:val="fr-FR" w:eastAsia="fr-FR"/>
        </w:rPr>
        <w:t xml:space="preserve">au plan de secteur de </w:t>
      </w:r>
      <w:r w:rsidR="00A16E75" w:rsidRPr="000F158E">
        <w:rPr>
          <w:rStyle w:val="CharacterStyle1"/>
          <w:sz w:val="24"/>
          <w:szCs w:val="24"/>
          <w:lang w:val="fr-FR" w:eastAsia="fr-FR"/>
        </w:rPr>
        <w:t>Wavre-Jodoigne-Perwez</w:t>
      </w:r>
      <w:r w:rsidRPr="000F158E">
        <w:rPr>
          <w:rStyle w:val="CharacterStyle1"/>
          <w:sz w:val="24"/>
          <w:szCs w:val="24"/>
          <w:lang w:val="fr-FR" w:eastAsia="fr-FR"/>
        </w:rPr>
        <w:t>.</w:t>
      </w:r>
      <w:r w:rsidR="00C65900" w:rsidRPr="000F158E">
        <w:rPr>
          <w:rStyle w:val="CharacterStyle1"/>
          <w:sz w:val="24"/>
          <w:szCs w:val="24"/>
          <w:lang w:val="fr-FR" w:eastAsia="fr-FR"/>
        </w:rPr>
        <w:t xml:space="preserve"> </w:t>
      </w:r>
    </w:p>
    <w:p w14:paraId="32B921AC" w14:textId="77777777" w:rsidR="00B06068" w:rsidRPr="000F158E" w:rsidRDefault="00B06068" w:rsidP="000F158E">
      <w:pPr>
        <w:pStyle w:val="Style1"/>
        <w:kinsoku w:val="0"/>
        <w:autoSpaceDE/>
        <w:autoSpaceDN/>
        <w:adjustRightInd/>
        <w:jc w:val="both"/>
        <w:rPr>
          <w:rStyle w:val="CharacterStyle1"/>
          <w:b/>
          <w:i/>
          <w:sz w:val="24"/>
          <w:szCs w:val="24"/>
          <w:lang w:val="fr-FR" w:eastAsia="fr-FR"/>
        </w:rPr>
      </w:pPr>
      <w:r w:rsidRPr="000F158E">
        <w:rPr>
          <w:rStyle w:val="CharacterStyle1"/>
          <w:b/>
          <w:i/>
          <w:sz w:val="24"/>
          <w:szCs w:val="24"/>
          <w:lang w:val="fr-FR" w:eastAsia="fr-FR"/>
        </w:rPr>
        <w:t xml:space="preserve">b) Autorisations en vigueur </w:t>
      </w:r>
    </w:p>
    <w:p w14:paraId="034DA079" w14:textId="13A117DB" w:rsidR="00B06068" w:rsidRPr="000F158E" w:rsidRDefault="00B06068" w:rsidP="000F158E">
      <w:pPr>
        <w:pStyle w:val="Paragraphedeliste"/>
        <w:tabs>
          <w:tab w:val="left" w:pos="-3969"/>
          <w:tab w:val="left" w:pos="-3828"/>
        </w:tabs>
        <w:suppressAutoHyphens/>
        <w:ind w:left="0"/>
        <w:rPr>
          <w:rStyle w:val="CharacterStyle1"/>
          <w:rFonts w:ascii="Times New Roman" w:hAnsi="Times New Roman" w:cs="Times New Roman"/>
          <w:sz w:val="24"/>
          <w:szCs w:val="24"/>
        </w:rPr>
      </w:pPr>
      <w:r w:rsidRPr="000F158E">
        <w:rPr>
          <w:rStyle w:val="CharacterStyle1"/>
          <w:rFonts w:ascii="Times New Roman" w:hAnsi="Times New Roman" w:cs="Times New Roman"/>
          <w:i/>
          <w:iCs/>
          <w:sz w:val="24"/>
          <w:szCs w:val="24"/>
        </w:rPr>
        <w:t>L</w:t>
      </w:r>
      <w:r w:rsidRPr="000F158E">
        <w:rPr>
          <w:rStyle w:val="CharacterStyle1"/>
          <w:rFonts w:ascii="Times New Roman" w:hAnsi="Times New Roman" w:cs="Times New Roman"/>
          <w:sz w:val="24"/>
          <w:szCs w:val="24"/>
        </w:rPr>
        <w:t xml:space="preserve">e bien ne fait l'objet ni d'un permis d'urbanisation (ou d'un permis de lotir assimilé), ni d'un permis d'urbanisme (permis simple, permis de constructions groupées, permis unique ou permis intégré) délivré après le </w:t>
      </w:r>
      <w:r w:rsidR="00A31422" w:rsidRPr="000F158E">
        <w:rPr>
          <w:rStyle w:val="CharacterStyle1"/>
          <w:rFonts w:ascii="Times New Roman" w:hAnsi="Times New Roman" w:cs="Times New Roman"/>
          <w:sz w:val="24"/>
          <w:szCs w:val="24"/>
        </w:rPr>
        <w:t>1</w:t>
      </w:r>
      <w:r w:rsidRPr="000F158E">
        <w:rPr>
          <w:rStyle w:val="CharacterStyle1"/>
          <w:rFonts w:ascii="Times New Roman" w:hAnsi="Times New Roman" w:cs="Times New Roman"/>
          <w:sz w:val="24"/>
          <w:szCs w:val="24"/>
        </w:rPr>
        <w:t xml:space="preserve"> janvier </w:t>
      </w:r>
      <w:r w:rsidR="00A31422" w:rsidRPr="000F158E">
        <w:rPr>
          <w:rStyle w:val="CharacterStyle1"/>
          <w:rFonts w:ascii="Times New Roman" w:hAnsi="Times New Roman" w:cs="Times New Roman"/>
          <w:sz w:val="24"/>
          <w:szCs w:val="24"/>
        </w:rPr>
        <w:t>1977</w:t>
      </w:r>
      <w:r w:rsidRPr="000F158E">
        <w:rPr>
          <w:rStyle w:val="CharacterStyle1"/>
          <w:rFonts w:ascii="Times New Roman" w:hAnsi="Times New Roman" w:cs="Times New Roman"/>
          <w:sz w:val="24"/>
          <w:szCs w:val="24"/>
        </w:rPr>
        <w:t>, ni d'un certificat d'urbanisme n°2 en vigueur.</w:t>
      </w:r>
    </w:p>
    <w:p w14:paraId="54120564" w14:textId="77777777" w:rsidR="00B06068" w:rsidRPr="000F158E" w:rsidRDefault="00B06068" w:rsidP="000F158E">
      <w:pPr>
        <w:pStyle w:val="Paragraphedeliste"/>
        <w:tabs>
          <w:tab w:val="left" w:pos="-3969"/>
          <w:tab w:val="left" w:pos="-3828"/>
        </w:tabs>
        <w:suppressAutoHyphens/>
        <w:ind w:left="0"/>
        <w:rPr>
          <w:rStyle w:val="CharacterStyle1"/>
          <w:rFonts w:ascii="Times New Roman" w:hAnsi="Times New Roman" w:cs="Times New Roman"/>
          <w:sz w:val="24"/>
          <w:szCs w:val="24"/>
        </w:rPr>
      </w:pPr>
      <w:r w:rsidRPr="000F158E">
        <w:rPr>
          <w:rStyle w:val="CharacterStyle1"/>
          <w:rFonts w:ascii="Times New Roman" w:hAnsi="Times New Roman" w:cs="Times New Roman"/>
          <w:b/>
          <w:sz w:val="24"/>
          <w:szCs w:val="24"/>
          <w:lang w:val="fr-FR" w:eastAsia="fr-FR"/>
        </w:rPr>
        <w:t>2. Mesures d'appropriation foncière et d'aménagement opérationnel</w:t>
      </w:r>
    </w:p>
    <w:p w14:paraId="5265B974" w14:textId="77777777" w:rsidR="00B06068" w:rsidRPr="000F158E" w:rsidRDefault="00B06068" w:rsidP="000F158E">
      <w:pPr>
        <w:pStyle w:val="Style1"/>
        <w:tabs>
          <w:tab w:val="left" w:pos="8789"/>
        </w:tabs>
        <w:kinsoku w:val="0"/>
        <w:autoSpaceDE/>
        <w:autoSpaceDN/>
        <w:adjustRightInd/>
        <w:jc w:val="both"/>
        <w:rPr>
          <w:rStyle w:val="CharacterStyle2"/>
          <w:rFonts w:ascii="Times New Roman" w:hAnsi="Times New Roman"/>
          <w:sz w:val="24"/>
          <w:szCs w:val="24"/>
          <w:lang w:val="fr-FR" w:eastAsia="fr-FR"/>
        </w:rPr>
      </w:pPr>
      <w:r w:rsidRPr="000F158E">
        <w:rPr>
          <w:rStyle w:val="CharacterStyle1"/>
          <w:sz w:val="24"/>
          <w:szCs w:val="24"/>
          <w:lang w:val="fr-FR" w:eastAsia="fr-FR"/>
        </w:rPr>
        <w:t>Le bien n'est ni visé par un projet ou plan d'expropriation, ni par un site à réaménager, ni par un site de réhabilitation paysagère et environnementale, ni par un périmètre de préemption, de remembrement urbain, de rénovation urbaine ou encore de revitalisation urbaine, ni repris dans le plan relatif à l'habitat permanent.</w:t>
      </w:r>
    </w:p>
    <w:p w14:paraId="238865BE" w14:textId="3B1CE60B" w:rsidR="00B06068" w:rsidRPr="000F158E" w:rsidRDefault="00B06068" w:rsidP="000F158E">
      <w:pPr>
        <w:pStyle w:val="Style3"/>
        <w:kinsoku w:val="0"/>
        <w:autoSpaceDE/>
        <w:autoSpaceDN/>
        <w:ind w:left="0"/>
        <w:jc w:val="both"/>
        <w:rPr>
          <w:rStyle w:val="CharacterStyle2"/>
          <w:rFonts w:ascii="Times New Roman" w:hAnsi="Times New Roman" w:cs="Times New Roman"/>
          <w:b/>
          <w:sz w:val="24"/>
          <w:szCs w:val="24"/>
          <w:lang w:val="fr-FR" w:eastAsia="fr-FR"/>
        </w:rPr>
      </w:pPr>
      <w:r w:rsidRPr="000F158E">
        <w:rPr>
          <w:rStyle w:val="CharacterStyle2"/>
          <w:rFonts w:ascii="Times New Roman" w:hAnsi="Times New Roman" w:cs="Times New Roman"/>
          <w:b/>
          <w:sz w:val="24"/>
          <w:szCs w:val="24"/>
          <w:lang w:val="fr-FR" w:eastAsia="fr-FR"/>
        </w:rPr>
        <w:t xml:space="preserve">3. Protection du patrimoine </w:t>
      </w:r>
      <w:r w:rsidR="0062134A">
        <w:rPr>
          <w:rStyle w:val="CharacterStyle2"/>
          <w:rFonts w:ascii="Times New Roman" w:hAnsi="Times New Roman" w:cs="Times New Roman"/>
          <w:b/>
          <w:sz w:val="24"/>
          <w:szCs w:val="24"/>
          <w:lang w:val="fr-FR" w:eastAsia="fr-FR"/>
        </w:rPr>
        <w:t>-</w:t>
      </w:r>
      <w:r w:rsidRPr="000F158E">
        <w:rPr>
          <w:rStyle w:val="CharacterStyle2"/>
          <w:rFonts w:ascii="Times New Roman" w:hAnsi="Times New Roman" w:cs="Times New Roman"/>
          <w:b/>
          <w:sz w:val="24"/>
          <w:szCs w:val="24"/>
          <w:lang w:val="fr-FR" w:eastAsia="fr-FR"/>
        </w:rPr>
        <w:t xml:space="preserve"> Monuments et sites</w:t>
      </w:r>
    </w:p>
    <w:p w14:paraId="42B3F241" w14:textId="77777777" w:rsidR="00B06068" w:rsidRPr="000F158E" w:rsidRDefault="00B06068" w:rsidP="000F158E">
      <w:pPr>
        <w:pStyle w:val="Style1"/>
        <w:kinsoku w:val="0"/>
        <w:autoSpaceDE/>
        <w:autoSpaceDN/>
        <w:adjustRightInd/>
        <w:jc w:val="both"/>
        <w:rPr>
          <w:rStyle w:val="CharacterStyle2"/>
          <w:rFonts w:ascii="Times New Roman" w:hAnsi="Times New Roman"/>
          <w:sz w:val="24"/>
          <w:szCs w:val="24"/>
          <w:lang w:val="fr-FR" w:eastAsia="fr-FR"/>
        </w:rPr>
      </w:pPr>
      <w:r w:rsidRPr="000F158E">
        <w:rPr>
          <w:rStyle w:val="CharacterStyle1"/>
          <w:sz w:val="24"/>
          <w:szCs w:val="24"/>
          <w:lang w:val="fr-FR" w:eastAsia="fr-FR"/>
        </w:rPr>
        <w:t>Le bien n'est pas visé par une quelconque mesure de protection du patrimoine.</w:t>
      </w:r>
    </w:p>
    <w:p w14:paraId="0C61855A" w14:textId="77777777" w:rsidR="00B06068" w:rsidRPr="000F158E" w:rsidRDefault="00B06068" w:rsidP="000F158E">
      <w:pPr>
        <w:pStyle w:val="Style1"/>
        <w:kinsoku w:val="0"/>
        <w:autoSpaceDE/>
        <w:autoSpaceDN/>
        <w:adjustRightInd/>
        <w:jc w:val="both"/>
        <w:rPr>
          <w:rStyle w:val="CharacterStyle2"/>
          <w:rFonts w:ascii="Times New Roman" w:hAnsi="Times New Roman"/>
          <w:b/>
          <w:sz w:val="24"/>
          <w:szCs w:val="24"/>
          <w:lang w:val="fr-FR" w:eastAsia="fr-FR"/>
        </w:rPr>
      </w:pPr>
      <w:r w:rsidRPr="000F158E">
        <w:rPr>
          <w:rStyle w:val="CharacterStyle2"/>
          <w:rFonts w:ascii="Times New Roman" w:hAnsi="Times New Roman"/>
          <w:b/>
          <w:sz w:val="24"/>
          <w:szCs w:val="24"/>
          <w:lang w:val="fr-FR" w:eastAsia="fr-FR"/>
        </w:rPr>
        <w:t>4. Zones à risque</w:t>
      </w:r>
    </w:p>
    <w:p w14:paraId="14458A17" w14:textId="77777777" w:rsidR="00B06068" w:rsidRPr="000F158E" w:rsidRDefault="00B06068" w:rsidP="000F158E">
      <w:pPr>
        <w:pStyle w:val="Style1"/>
        <w:kinsoku w:val="0"/>
        <w:autoSpaceDE/>
        <w:autoSpaceDN/>
        <w:adjustRightInd/>
        <w:jc w:val="both"/>
        <w:rPr>
          <w:rStyle w:val="CharacterStyle3"/>
          <w:i w:val="0"/>
          <w:sz w:val="24"/>
          <w:szCs w:val="24"/>
          <w:lang w:val="fr-FR" w:eastAsia="fr-FR"/>
        </w:rPr>
      </w:pPr>
      <w:r w:rsidRPr="000F158E">
        <w:rPr>
          <w:rStyle w:val="CharacterStyle2"/>
          <w:rFonts w:ascii="Times New Roman" w:hAnsi="Times New Roman"/>
          <w:sz w:val="24"/>
          <w:szCs w:val="24"/>
          <w:lang w:val="fr-FR" w:eastAsia="fr-FR"/>
        </w:rPr>
        <w:t>- Le bien n'est pas exposé à un risque naturel ou à une contrainte géotechnique majeurs tels que l'inondation comprise dans les zones soumises à l'aléa inondation au sens de l'article D.53 du Code de l'eau, l'éboulement d'une paroi rocheuse, le glissement de terrain, le karst, les affaissements miniers, affaissements dus à des travaux ou ouvrages de mines, minières de fer ou cavités souterraines ou le risque sismique.</w:t>
      </w:r>
    </w:p>
    <w:p w14:paraId="4ACF5744" w14:textId="77777777" w:rsidR="00B06068" w:rsidRPr="000F158E" w:rsidRDefault="00B06068" w:rsidP="000F158E">
      <w:pPr>
        <w:pStyle w:val="Style5"/>
        <w:kinsoku w:val="0"/>
        <w:autoSpaceDE/>
        <w:autoSpaceDN/>
        <w:spacing w:before="0" w:line="240" w:lineRule="auto"/>
        <w:ind w:left="0"/>
        <w:rPr>
          <w:rStyle w:val="CharacterStyle3"/>
          <w:rFonts w:ascii="Times New Roman" w:hAnsi="Times New Roman" w:cs="Times New Roman"/>
          <w:i w:val="0"/>
          <w:iCs/>
          <w:sz w:val="24"/>
          <w:szCs w:val="24"/>
          <w:lang w:val="fr-FR" w:eastAsia="fr-FR"/>
        </w:rPr>
      </w:pPr>
      <w:r w:rsidRPr="000F158E">
        <w:rPr>
          <w:rStyle w:val="CharacterStyle3"/>
          <w:rFonts w:ascii="Times New Roman" w:hAnsi="Times New Roman" w:cs="Times New Roman"/>
          <w:i w:val="0"/>
          <w:iCs/>
          <w:sz w:val="24"/>
          <w:szCs w:val="24"/>
          <w:lang w:val="fr-FR" w:eastAsia="fr-FR"/>
        </w:rPr>
        <w:t>- Le bien n’est pas, à sa connaissance, exposé à un risque d’accident majeur notamment sur base du décret du 11 mars 1999 relatif au permis d’environnement et/ou de l’article D.II.31 § 2 du CoDT, n’ayant aucune information ni reçu aucune notification à ce sujet.</w:t>
      </w:r>
    </w:p>
    <w:p w14:paraId="0F53AD6A" w14:textId="77777777" w:rsidR="00B06068" w:rsidRPr="000F158E" w:rsidRDefault="00B06068" w:rsidP="000F158E">
      <w:pPr>
        <w:pStyle w:val="Style1"/>
        <w:kinsoku w:val="0"/>
        <w:autoSpaceDE/>
        <w:autoSpaceDN/>
        <w:adjustRightInd/>
        <w:jc w:val="both"/>
        <w:rPr>
          <w:rStyle w:val="CharacterStyle2"/>
          <w:rFonts w:ascii="Times New Roman" w:hAnsi="Times New Roman"/>
          <w:b/>
          <w:sz w:val="24"/>
          <w:szCs w:val="24"/>
          <w:lang w:val="fr-FR" w:eastAsia="fr-FR"/>
        </w:rPr>
      </w:pPr>
      <w:r w:rsidRPr="000F158E">
        <w:rPr>
          <w:rStyle w:val="CharacterStyle2"/>
          <w:rFonts w:ascii="Times New Roman" w:hAnsi="Times New Roman"/>
          <w:b/>
          <w:sz w:val="24"/>
          <w:szCs w:val="24"/>
          <w:lang w:val="fr-FR" w:eastAsia="fr-FR"/>
        </w:rPr>
        <w:t>5. État du sol - information - garantie</w:t>
      </w:r>
    </w:p>
    <w:p w14:paraId="506A2AE4" w14:textId="77777777" w:rsidR="00C7787B" w:rsidRPr="000F158E" w:rsidRDefault="00C7787B" w:rsidP="000F158E">
      <w:pPr>
        <w:pStyle w:val="Paragraphedeliste"/>
        <w:autoSpaceDE w:val="0"/>
        <w:autoSpaceDN w:val="0"/>
        <w:adjustRightInd w:val="0"/>
        <w:ind w:left="0"/>
        <w:rPr>
          <w:rFonts w:ascii="Times New Roman" w:hAnsi="Times New Roman" w:cs="Times New Roman"/>
          <w:sz w:val="24"/>
          <w:szCs w:val="24"/>
        </w:rPr>
      </w:pPr>
      <w:r w:rsidRPr="000F158E">
        <w:rPr>
          <w:rFonts w:ascii="Times New Roman" w:hAnsi="Times New Roman" w:cs="Times New Roman"/>
          <w:sz w:val="24"/>
          <w:szCs w:val="24"/>
        </w:rPr>
        <w:t>Les parties déclarent que leur attention a été attirée sur les dispositions du Décret wallon du 1er mars 2018 « relatif à la gestion et à l'assainissement des sols » (ci-après « le décret » ou « le décret du 1er mars 2018 ») complété d’un arrêté du Gouvernement wallon (AGW) relatif à la gestion et l’assainissement des sols du 6 décembre 2018, qui – pour l’essentiel – est entré en vigueur le 1er janvier 2019, en vertu duquel toute personne qui possède ou assure la maîtrise effective d’un immeuble pollué ou potentiellement pollué (en qualité d’exploitant, de propriétaire – cédant ou cessionnaire – ou de possesseur) peut être tenue à un ensemble d’obligations environnementales, allant de la gestion du sol à l’assainissement de celui-ci.</w:t>
      </w:r>
    </w:p>
    <w:p w14:paraId="4EBFF059" w14:textId="77777777" w:rsidR="00C7787B" w:rsidRPr="000F158E" w:rsidRDefault="00C7787B" w:rsidP="000F158E">
      <w:pPr>
        <w:autoSpaceDE w:val="0"/>
        <w:autoSpaceDN w:val="0"/>
        <w:adjustRightInd w:val="0"/>
        <w:rPr>
          <w:rFonts w:ascii="Times New Roman" w:hAnsi="Times New Roman" w:cs="Times New Roman"/>
          <w:b/>
          <w:sz w:val="24"/>
          <w:szCs w:val="24"/>
          <w:u w:val="single"/>
        </w:rPr>
      </w:pPr>
      <w:r w:rsidRPr="000F158E">
        <w:rPr>
          <w:rFonts w:ascii="Times New Roman" w:hAnsi="Times New Roman" w:cs="Times New Roman"/>
          <w:b/>
          <w:sz w:val="24"/>
          <w:szCs w:val="24"/>
          <w:u w:val="single"/>
        </w:rPr>
        <w:t>5.A. Information disponible</w:t>
      </w:r>
    </w:p>
    <w:p w14:paraId="6E191AFC" w14:textId="5795ED6D" w:rsidR="00C7787B" w:rsidRPr="000F158E" w:rsidRDefault="00A31422" w:rsidP="000F158E">
      <w:pPr>
        <w:autoSpaceDE w:val="0"/>
        <w:autoSpaceDN w:val="0"/>
        <w:adjustRightInd w:val="0"/>
        <w:rPr>
          <w:rFonts w:ascii="Times New Roman" w:hAnsi="Times New Roman" w:cs="Times New Roman"/>
          <w:sz w:val="24"/>
          <w:szCs w:val="24"/>
        </w:rPr>
      </w:pPr>
      <w:r w:rsidRPr="000F158E">
        <w:rPr>
          <w:rFonts w:ascii="Times New Roman" w:hAnsi="Times New Roman" w:cs="Times New Roman"/>
          <w:sz w:val="24"/>
          <w:szCs w:val="24"/>
        </w:rPr>
        <w:t>L’extrait conforme</w:t>
      </w:r>
      <w:r w:rsidR="00C7787B" w:rsidRPr="000F158E">
        <w:rPr>
          <w:rFonts w:ascii="Times New Roman" w:hAnsi="Times New Roman" w:cs="Times New Roman"/>
          <w:sz w:val="24"/>
          <w:szCs w:val="24"/>
        </w:rPr>
        <w:t xml:space="preserve"> de la Banque de donnée de l'état des sols, daté du </w:t>
      </w:r>
      <w:r w:rsidR="00EB7783">
        <w:rPr>
          <w:rFonts w:ascii="Times New Roman" w:hAnsi="Times New Roman" w:cs="Times New Roman"/>
          <w:sz w:val="24"/>
          <w:szCs w:val="24"/>
        </w:rPr>
        <w:t>17</w:t>
      </w:r>
      <w:r w:rsidR="00C7787B" w:rsidRPr="000F158E">
        <w:rPr>
          <w:rFonts w:ascii="Times New Roman" w:hAnsi="Times New Roman" w:cs="Times New Roman"/>
          <w:sz w:val="24"/>
          <w:szCs w:val="24"/>
        </w:rPr>
        <w:t xml:space="preserve"> janvier </w:t>
      </w:r>
      <w:r w:rsidRPr="000F158E">
        <w:rPr>
          <w:rFonts w:ascii="Times New Roman" w:hAnsi="Times New Roman" w:cs="Times New Roman"/>
          <w:sz w:val="24"/>
          <w:szCs w:val="24"/>
        </w:rPr>
        <w:t>202</w:t>
      </w:r>
      <w:r w:rsidR="0062134A">
        <w:rPr>
          <w:rFonts w:ascii="Times New Roman" w:hAnsi="Times New Roman" w:cs="Times New Roman"/>
          <w:sz w:val="24"/>
          <w:szCs w:val="24"/>
        </w:rPr>
        <w:t xml:space="preserve">4, numéro </w:t>
      </w:r>
      <w:r w:rsidR="00EB7783">
        <w:rPr>
          <w:rFonts w:ascii="Times New Roman" w:hAnsi="Times New Roman" w:cs="Times New Roman"/>
          <w:sz w:val="24"/>
          <w:szCs w:val="24"/>
        </w:rPr>
        <w:t>10612960</w:t>
      </w:r>
      <w:r w:rsidR="00C7787B" w:rsidRPr="000F158E">
        <w:rPr>
          <w:rFonts w:ascii="Times New Roman" w:hAnsi="Times New Roman" w:cs="Times New Roman"/>
          <w:sz w:val="24"/>
          <w:szCs w:val="24"/>
        </w:rPr>
        <w:t>, stipule notamment ce qui suit :</w:t>
      </w:r>
    </w:p>
    <w:p w14:paraId="542D1E12" w14:textId="42B894E7" w:rsidR="00C7787B" w:rsidRPr="000F158E" w:rsidRDefault="00C7787B" w:rsidP="000F158E">
      <w:pPr>
        <w:autoSpaceDE w:val="0"/>
        <w:autoSpaceDN w:val="0"/>
        <w:adjustRightInd w:val="0"/>
        <w:rPr>
          <w:rFonts w:ascii="Times New Roman" w:hAnsi="Times New Roman" w:cs="Times New Roman"/>
          <w:b/>
          <w:i/>
          <w:sz w:val="24"/>
          <w:szCs w:val="24"/>
        </w:rPr>
      </w:pPr>
      <w:r w:rsidRPr="000F158E">
        <w:rPr>
          <w:rFonts w:ascii="Times New Roman" w:hAnsi="Times New Roman" w:cs="Times New Roman"/>
          <w:i/>
          <w:sz w:val="24"/>
          <w:szCs w:val="24"/>
        </w:rPr>
        <w:t xml:space="preserve">« Le périmètre surligné dans le plan ci-dessous est-il : Repris à l'inventaire des procédures de gestion de la pollution du sol et/ou à l'inventaire des activités et installations présentant un risque pour le sol (Art. 12 §2, 3) ? : </w:t>
      </w:r>
      <w:r w:rsidRPr="000F158E">
        <w:rPr>
          <w:rFonts w:ascii="Times New Roman" w:hAnsi="Times New Roman" w:cs="Times New Roman"/>
          <w:b/>
          <w:i/>
          <w:sz w:val="24"/>
          <w:szCs w:val="24"/>
        </w:rPr>
        <w:t xml:space="preserve">Non </w:t>
      </w:r>
    </w:p>
    <w:p w14:paraId="61E7815D" w14:textId="77777777" w:rsidR="00C7787B" w:rsidRPr="000F158E" w:rsidRDefault="00C7787B" w:rsidP="000F158E">
      <w:pPr>
        <w:autoSpaceDE w:val="0"/>
        <w:autoSpaceDN w:val="0"/>
        <w:adjustRightInd w:val="0"/>
        <w:rPr>
          <w:rFonts w:ascii="Times New Roman" w:hAnsi="Times New Roman" w:cs="Times New Roman"/>
          <w:i/>
          <w:sz w:val="24"/>
          <w:szCs w:val="24"/>
        </w:rPr>
      </w:pPr>
      <w:r w:rsidRPr="000F158E">
        <w:rPr>
          <w:rFonts w:ascii="Times New Roman" w:hAnsi="Times New Roman" w:cs="Times New Roman"/>
          <w:i/>
          <w:sz w:val="24"/>
          <w:szCs w:val="24"/>
        </w:rPr>
        <w:lastRenderedPageBreak/>
        <w:t xml:space="preserve">Concerné par des informations de nature strictement indicative (Art. 12 §4) ? : </w:t>
      </w:r>
      <w:r w:rsidRPr="000F158E">
        <w:rPr>
          <w:rFonts w:ascii="Times New Roman" w:hAnsi="Times New Roman" w:cs="Times New Roman"/>
          <w:b/>
          <w:i/>
          <w:sz w:val="24"/>
          <w:szCs w:val="24"/>
        </w:rPr>
        <w:t>Non</w:t>
      </w:r>
    </w:p>
    <w:p w14:paraId="095AAB0C" w14:textId="77777777" w:rsidR="00C7787B" w:rsidRPr="000F158E" w:rsidRDefault="00C7787B" w:rsidP="000F158E">
      <w:pPr>
        <w:autoSpaceDE w:val="0"/>
        <w:autoSpaceDN w:val="0"/>
        <w:adjustRightInd w:val="0"/>
        <w:rPr>
          <w:rFonts w:ascii="Times New Roman" w:hAnsi="Times New Roman" w:cs="Times New Roman"/>
          <w:b/>
          <w:i/>
          <w:sz w:val="24"/>
          <w:szCs w:val="24"/>
        </w:rPr>
      </w:pPr>
      <w:r w:rsidRPr="000F158E">
        <w:rPr>
          <w:rFonts w:ascii="Times New Roman" w:hAnsi="Times New Roman" w:cs="Times New Roman"/>
          <w:b/>
          <w:i/>
          <w:sz w:val="24"/>
          <w:szCs w:val="24"/>
        </w:rPr>
        <w:t>Cette parcelle n'est pas soumise à des obligations au regard du décret sols. »</w:t>
      </w:r>
    </w:p>
    <w:p w14:paraId="769FE80C" w14:textId="6EFE2BEE" w:rsidR="00C7787B" w:rsidRPr="000F158E" w:rsidRDefault="00C7787B" w:rsidP="000F158E">
      <w:pPr>
        <w:autoSpaceDE w:val="0"/>
        <w:autoSpaceDN w:val="0"/>
        <w:adjustRightInd w:val="0"/>
        <w:rPr>
          <w:rFonts w:ascii="Times New Roman" w:hAnsi="Times New Roman" w:cs="Times New Roman"/>
          <w:sz w:val="24"/>
          <w:szCs w:val="24"/>
        </w:rPr>
      </w:pPr>
      <w:r w:rsidRPr="000F158E">
        <w:rPr>
          <w:rFonts w:ascii="Times New Roman" w:hAnsi="Times New Roman" w:cs="Times New Roman"/>
          <w:sz w:val="24"/>
          <w:szCs w:val="24"/>
        </w:rPr>
        <w:t xml:space="preserve">Le </w:t>
      </w:r>
      <w:r w:rsidR="0062134A">
        <w:rPr>
          <w:rFonts w:ascii="Times New Roman" w:hAnsi="Times New Roman" w:cs="Times New Roman"/>
          <w:sz w:val="24"/>
          <w:szCs w:val="24"/>
        </w:rPr>
        <w:t>Pouvoir public</w:t>
      </w:r>
      <w:r w:rsidRPr="000F158E">
        <w:rPr>
          <w:rFonts w:ascii="Times New Roman" w:hAnsi="Times New Roman" w:cs="Times New Roman"/>
          <w:sz w:val="24"/>
          <w:szCs w:val="24"/>
        </w:rPr>
        <w:t xml:space="preserve"> déclare qu'il a informé le c</w:t>
      </w:r>
      <w:r w:rsidR="0062134A">
        <w:rPr>
          <w:rFonts w:ascii="Times New Roman" w:hAnsi="Times New Roman" w:cs="Times New Roman"/>
          <w:sz w:val="24"/>
          <w:szCs w:val="24"/>
        </w:rPr>
        <w:t>omparant</w:t>
      </w:r>
      <w:r w:rsidRPr="000F158E">
        <w:rPr>
          <w:rFonts w:ascii="Times New Roman" w:hAnsi="Times New Roman" w:cs="Times New Roman"/>
          <w:sz w:val="24"/>
          <w:szCs w:val="24"/>
        </w:rPr>
        <w:t xml:space="preserve">, avant la formation du contrat de cession, du contenu </w:t>
      </w:r>
      <w:r w:rsidR="00A31422" w:rsidRPr="000F158E">
        <w:rPr>
          <w:rFonts w:ascii="Times New Roman" w:hAnsi="Times New Roman" w:cs="Times New Roman"/>
          <w:sz w:val="24"/>
          <w:szCs w:val="24"/>
        </w:rPr>
        <w:t>de l’extrait conforme.</w:t>
      </w:r>
    </w:p>
    <w:p w14:paraId="67725A2B" w14:textId="27E84026" w:rsidR="00C7787B" w:rsidRPr="000F158E" w:rsidRDefault="00C7787B" w:rsidP="000F158E">
      <w:pPr>
        <w:autoSpaceDE w:val="0"/>
        <w:autoSpaceDN w:val="0"/>
        <w:adjustRightInd w:val="0"/>
        <w:rPr>
          <w:rFonts w:ascii="Times New Roman" w:hAnsi="Times New Roman" w:cs="Times New Roman"/>
          <w:sz w:val="24"/>
          <w:szCs w:val="24"/>
        </w:rPr>
      </w:pPr>
      <w:r w:rsidRPr="000F158E">
        <w:rPr>
          <w:rFonts w:ascii="Times New Roman" w:hAnsi="Times New Roman" w:cs="Times New Roman"/>
          <w:b/>
          <w:sz w:val="24"/>
          <w:szCs w:val="24"/>
        </w:rPr>
        <w:t>5.B</w:t>
      </w:r>
      <w:r w:rsidRPr="000F158E">
        <w:rPr>
          <w:rFonts w:ascii="Times New Roman" w:hAnsi="Times New Roman" w:cs="Times New Roman"/>
          <w:sz w:val="24"/>
          <w:szCs w:val="24"/>
        </w:rPr>
        <w:t>.</w:t>
      </w:r>
      <w:r w:rsidRPr="000F158E">
        <w:rPr>
          <w:rFonts w:ascii="Times New Roman" w:hAnsi="Times New Roman" w:cs="Times New Roman"/>
          <w:sz w:val="24"/>
          <w:szCs w:val="24"/>
        </w:rPr>
        <w:tab/>
        <w:t xml:space="preserve">Le </w:t>
      </w:r>
      <w:r w:rsidR="0062134A">
        <w:rPr>
          <w:rFonts w:ascii="Times New Roman" w:hAnsi="Times New Roman" w:cs="Times New Roman"/>
          <w:sz w:val="24"/>
          <w:szCs w:val="24"/>
        </w:rPr>
        <w:t>comparant</w:t>
      </w:r>
      <w:r w:rsidRPr="000F158E">
        <w:rPr>
          <w:rFonts w:ascii="Times New Roman" w:hAnsi="Times New Roman" w:cs="Times New Roman"/>
          <w:sz w:val="24"/>
          <w:szCs w:val="24"/>
        </w:rPr>
        <w:t xml:space="preserve"> reconnaît qu'il a été informé du contenu d</w:t>
      </w:r>
      <w:r w:rsidR="00A31422" w:rsidRPr="000F158E">
        <w:rPr>
          <w:rFonts w:ascii="Times New Roman" w:hAnsi="Times New Roman" w:cs="Times New Roman"/>
          <w:sz w:val="24"/>
          <w:szCs w:val="24"/>
        </w:rPr>
        <w:t>e l’</w:t>
      </w:r>
      <w:r w:rsidRPr="000F158E">
        <w:rPr>
          <w:rFonts w:ascii="Times New Roman" w:hAnsi="Times New Roman" w:cs="Times New Roman"/>
          <w:sz w:val="24"/>
          <w:szCs w:val="24"/>
        </w:rPr>
        <w:t xml:space="preserve">extrait conforme, </w:t>
      </w:r>
      <w:r w:rsidR="00D7686D" w:rsidRPr="000F158E">
        <w:rPr>
          <w:rFonts w:ascii="Times New Roman" w:hAnsi="Times New Roman" w:cs="Times New Roman"/>
          <w:sz w:val="24"/>
          <w:szCs w:val="24"/>
        </w:rPr>
        <w:t>lors de la mise en vente du bien.</w:t>
      </w:r>
    </w:p>
    <w:p w14:paraId="1A40E0BF" w14:textId="77777777" w:rsidR="00C7787B" w:rsidRPr="000F158E" w:rsidRDefault="00C7787B" w:rsidP="000F158E">
      <w:pPr>
        <w:autoSpaceDE w:val="0"/>
        <w:autoSpaceDN w:val="0"/>
        <w:adjustRightInd w:val="0"/>
        <w:rPr>
          <w:rFonts w:ascii="Times New Roman" w:hAnsi="Times New Roman" w:cs="Times New Roman"/>
          <w:b/>
          <w:sz w:val="24"/>
          <w:szCs w:val="24"/>
        </w:rPr>
      </w:pPr>
      <w:r w:rsidRPr="000F158E">
        <w:rPr>
          <w:rFonts w:ascii="Times New Roman" w:hAnsi="Times New Roman" w:cs="Times New Roman"/>
          <w:b/>
          <w:sz w:val="24"/>
          <w:szCs w:val="24"/>
        </w:rPr>
        <w:t>5.C.</w:t>
      </w:r>
      <w:r w:rsidRPr="000F158E">
        <w:rPr>
          <w:rFonts w:ascii="Times New Roman" w:hAnsi="Times New Roman" w:cs="Times New Roman"/>
          <w:sz w:val="24"/>
          <w:szCs w:val="24"/>
        </w:rPr>
        <w:tab/>
      </w:r>
      <w:r w:rsidRPr="000F158E">
        <w:rPr>
          <w:rFonts w:ascii="Times New Roman" w:hAnsi="Times New Roman" w:cs="Times New Roman"/>
          <w:b/>
          <w:sz w:val="24"/>
          <w:szCs w:val="24"/>
          <w:u w:val="single"/>
        </w:rPr>
        <w:t>Déclaration de non-titularité des obligations</w:t>
      </w:r>
      <w:r w:rsidRPr="000F158E">
        <w:rPr>
          <w:rFonts w:ascii="Times New Roman" w:hAnsi="Times New Roman" w:cs="Times New Roman"/>
          <w:b/>
          <w:sz w:val="24"/>
          <w:szCs w:val="24"/>
        </w:rPr>
        <w:t xml:space="preserve"> </w:t>
      </w:r>
    </w:p>
    <w:p w14:paraId="45FACD16" w14:textId="77777777" w:rsidR="00C7787B" w:rsidRPr="000F158E" w:rsidRDefault="00C7787B" w:rsidP="000F158E">
      <w:pPr>
        <w:autoSpaceDE w:val="0"/>
        <w:autoSpaceDN w:val="0"/>
        <w:adjustRightInd w:val="0"/>
        <w:rPr>
          <w:rFonts w:ascii="Times New Roman" w:hAnsi="Times New Roman" w:cs="Times New Roman"/>
          <w:sz w:val="24"/>
          <w:szCs w:val="24"/>
        </w:rPr>
      </w:pPr>
      <w:r w:rsidRPr="000F158E">
        <w:rPr>
          <w:rFonts w:ascii="Times New Roman" w:hAnsi="Times New Roman" w:cs="Times New Roman"/>
          <w:b/>
          <w:sz w:val="24"/>
          <w:szCs w:val="24"/>
        </w:rPr>
        <w:t>- Pas de titulaire</w:t>
      </w:r>
    </w:p>
    <w:p w14:paraId="419AACB1" w14:textId="6A789101" w:rsidR="00C7787B" w:rsidRPr="000F158E" w:rsidRDefault="00C7787B" w:rsidP="000F158E">
      <w:pPr>
        <w:autoSpaceDE w:val="0"/>
        <w:autoSpaceDN w:val="0"/>
        <w:adjustRightInd w:val="0"/>
        <w:rPr>
          <w:rFonts w:ascii="Times New Roman" w:hAnsi="Times New Roman" w:cs="Times New Roman"/>
          <w:sz w:val="24"/>
          <w:szCs w:val="24"/>
        </w:rPr>
      </w:pPr>
      <w:r w:rsidRPr="000F158E">
        <w:rPr>
          <w:rFonts w:ascii="Times New Roman" w:hAnsi="Times New Roman" w:cs="Times New Roman"/>
          <w:sz w:val="24"/>
          <w:szCs w:val="24"/>
        </w:rPr>
        <w:t xml:space="preserve">Le </w:t>
      </w:r>
      <w:r w:rsidR="0062134A">
        <w:rPr>
          <w:rFonts w:ascii="Times New Roman" w:hAnsi="Times New Roman" w:cs="Times New Roman"/>
          <w:sz w:val="24"/>
          <w:szCs w:val="24"/>
        </w:rPr>
        <w:t>Pouvoir public</w:t>
      </w:r>
      <w:r w:rsidRPr="000F158E">
        <w:rPr>
          <w:rFonts w:ascii="Times New Roman" w:hAnsi="Times New Roman" w:cs="Times New Roman"/>
          <w:sz w:val="24"/>
          <w:szCs w:val="24"/>
        </w:rPr>
        <w:t xml:space="preserve"> confirme, au besoin, qu'il n'est pas titulaire des obligations au sens de l'article 2,39° du Décret du l mars 2018 relatif à la gestion et à l'assainissement des sols - ci-après dénommé « Décret sols wallon » -, c'est-à-dire responsable d'une ou plusieurs des obligations énumérées à l'article 19, alinéa 1 dudit décret (lesquelles peuvent consister, selon les circonstances, en une phase d'investigation, matérialisée par une ou deux études (orientation, caractérisation ou combinée) et une phase de traitement de la pollution, consistant en un projet d'assainissement, des actes et travaux d'assainissement, des mesures de suivi et des mesures de sécurité au sens du Décret sols wallon).</w:t>
      </w:r>
    </w:p>
    <w:p w14:paraId="5A4C08E2" w14:textId="77777777" w:rsidR="00C7787B" w:rsidRPr="000F158E" w:rsidRDefault="00C7787B" w:rsidP="000F158E">
      <w:pPr>
        <w:autoSpaceDE w:val="0"/>
        <w:autoSpaceDN w:val="0"/>
        <w:adjustRightInd w:val="0"/>
        <w:rPr>
          <w:rFonts w:ascii="Times New Roman" w:hAnsi="Times New Roman" w:cs="Times New Roman"/>
          <w:b/>
          <w:sz w:val="24"/>
          <w:szCs w:val="24"/>
        </w:rPr>
      </w:pPr>
      <w:r w:rsidRPr="000F158E">
        <w:rPr>
          <w:rFonts w:ascii="Times New Roman" w:hAnsi="Times New Roman" w:cs="Times New Roman"/>
          <w:b/>
          <w:sz w:val="24"/>
          <w:szCs w:val="24"/>
        </w:rPr>
        <w:t>5.D.</w:t>
      </w:r>
      <w:r w:rsidRPr="000F158E">
        <w:rPr>
          <w:rFonts w:ascii="Times New Roman" w:hAnsi="Times New Roman" w:cs="Times New Roman"/>
          <w:b/>
          <w:sz w:val="24"/>
          <w:szCs w:val="24"/>
        </w:rPr>
        <w:tab/>
        <w:t>Déclaration de destination non contractualisée</w:t>
      </w:r>
    </w:p>
    <w:p w14:paraId="31FDB346" w14:textId="77777777" w:rsidR="00C7787B" w:rsidRPr="000F158E" w:rsidRDefault="00C7787B" w:rsidP="000F158E">
      <w:pPr>
        <w:autoSpaceDE w:val="0"/>
        <w:autoSpaceDN w:val="0"/>
        <w:adjustRightInd w:val="0"/>
        <w:rPr>
          <w:rFonts w:ascii="Times New Roman" w:hAnsi="Times New Roman" w:cs="Times New Roman"/>
          <w:sz w:val="24"/>
          <w:szCs w:val="24"/>
          <w:u w:val="single"/>
        </w:rPr>
      </w:pPr>
      <w:r w:rsidRPr="000F158E">
        <w:rPr>
          <w:rFonts w:ascii="Times New Roman" w:hAnsi="Times New Roman" w:cs="Times New Roman"/>
          <w:sz w:val="24"/>
          <w:szCs w:val="24"/>
          <w:u w:val="single"/>
        </w:rPr>
        <w:t>Destination</w:t>
      </w:r>
    </w:p>
    <w:p w14:paraId="01D1C5E4" w14:textId="32615172" w:rsidR="00C7787B" w:rsidRPr="000F158E" w:rsidRDefault="00C7787B" w:rsidP="000F158E">
      <w:pPr>
        <w:autoSpaceDE w:val="0"/>
        <w:autoSpaceDN w:val="0"/>
        <w:adjustRightInd w:val="0"/>
        <w:rPr>
          <w:rFonts w:ascii="Times New Roman" w:hAnsi="Times New Roman" w:cs="Times New Roman"/>
          <w:sz w:val="24"/>
          <w:szCs w:val="24"/>
        </w:rPr>
      </w:pPr>
      <w:r w:rsidRPr="000F158E">
        <w:rPr>
          <w:rFonts w:ascii="Times New Roman" w:hAnsi="Times New Roman" w:cs="Times New Roman"/>
          <w:sz w:val="24"/>
          <w:szCs w:val="24"/>
        </w:rPr>
        <w:t>Interpellé à propos de la destination qu'il entend assigner au Bien,</w:t>
      </w:r>
      <w:r w:rsidR="0062134A">
        <w:rPr>
          <w:rFonts w:ascii="Times New Roman" w:hAnsi="Times New Roman" w:cs="Times New Roman"/>
          <w:sz w:val="24"/>
          <w:szCs w:val="24"/>
        </w:rPr>
        <w:t xml:space="preserve"> l</w:t>
      </w:r>
      <w:r w:rsidRPr="000F158E">
        <w:rPr>
          <w:rFonts w:ascii="Times New Roman" w:hAnsi="Times New Roman" w:cs="Times New Roman"/>
          <w:sz w:val="24"/>
          <w:szCs w:val="24"/>
        </w:rPr>
        <w:t>e c</w:t>
      </w:r>
      <w:r w:rsidR="0062134A">
        <w:rPr>
          <w:rFonts w:ascii="Times New Roman" w:hAnsi="Times New Roman" w:cs="Times New Roman"/>
          <w:sz w:val="24"/>
          <w:szCs w:val="24"/>
        </w:rPr>
        <w:t>omparant</w:t>
      </w:r>
      <w:r w:rsidRPr="000F158E">
        <w:rPr>
          <w:rFonts w:ascii="Times New Roman" w:hAnsi="Times New Roman" w:cs="Times New Roman"/>
          <w:sz w:val="24"/>
          <w:szCs w:val="24"/>
        </w:rPr>
        <w:t xml:space="preserve"> déclare qu'il entend l'affecter à usage suivant : </w:t>
      </w:r>
    </w:p>
    <w:tbl>
      <w:tblPr>
        <w:tblW w:w="7172" w:type="dxa"/>
        <w:tblInd w:w="108" w:type="dxa"/>
        <w:tblCellMar>
          <w:left w:w="0" w:type="dxa"/>
          <w:right w:w="0" w:type="dxa"/>
        </w:tblCellMar>
        <w:tblLook w:val="04A0" w:firstRow="1" w:lastRow="0" w:firstColumn="1" w:lastColumn="0" w:noHBand="0" w:noVBand="1"/>
      </w:tblPr>
      <w:tblGrid>
        <w:gridCol w:w="3686"/>
        <w:gridCol w:w="3486"/>
      </w:tblGrid>
      <w:tr w:rsidR="00C7787B" w:rsidRPr="000F158E" w14:paraId="32C1F1E0" w14:textId="77777777" w:rsidTr="0062134A">
        <w:trPr>
          <w:trHeight w:val="285"/>
        </w:trPr>
        <w:tc>
          <w:tcPr>
            <w:tcW w:w="36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A177B2" w14:textId="4FE60A9A" w:rsidR="00C7787B" w:rsidRPr="000F158E" w:rsidRDefault="00C7787B" w:rsidP="000F158E">
            <w:pPr>
              <w:pStyle w:val="Paragraphedeliste"/>
              <w:ind w:left="0"/>
              <w:rPr>
                <w:rFonts w:ascii="Times New Roman" w:hAnsi="Times New Roman" w:cs="Times New Roman"/>
                <w:spacing w:val="-4"/>
                <w:sz w:val="24"/>
                <w:szCs w:val="24"/>
              </w:rPr>
            </w:pPr>
            <w:r w:rsidRPr="000F158E">
              <w:rPr>
                <w:rFonts w:ascii="Times New Roman" w:hAnsi="Times New Roman" w:cs="Times New Roman"/>
                <w:b/>
                <w:bCs/>
                <w:spacing w:val="-4"/>
                <w:sz w:val="24"/>
                <w:szCs w:val="24"/>
              </w:rPr>
              <w:t>Parcelle</w:t>
            </w:r>
            <w:r w:rsidR="009D1BCB" w:rsidRPr="000F158E">
              <w:rPr>
                <w:rFonts w:ascii="Times New Roman" w:hAnsi="Times New Roman" w:cs="Times New Roman"/>
                <w:b/>
                <w:bCs/>
                <w:spacing w:val="-4"/>
                <w:sz w:val="24"/>
                <w:szCs w:val="24"/>
              </w:rPr>
              <w:t>s</w:t>
            </w:r>
          </w:p>
        </w:tc>
        <w:tc>
          <w:tcPr>
            <w:tcW w:w="3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79C687" w14:textId="77777777" w:rsidR="00C7787B" w:rsidRPr="000F158E" w:rsidRDefault="00C7787B" w:rsidP="000F158E">
            <w:pPr>
              <w:pStyle w:val="Paragraphedeliste"/>
              <w:ind w:left="0"/>
              <w:rPr>
                <w:rFonts w:ascii="Times New Roman" w:hAnsi="Times New Roman" w:cs="Times New Roman"/>
                <w:spacing w:val="-4"/>
                <w:sz w:val="24"/>
                <w:szCs w:val="24"/>
              </w:rPr>
            </w:pPr>
            <w:r w:rsidRPr="000F158E">
              <w:rPr>
                <w:rFonts w:ascii="Times New Roman" w:hAnsi="Times New Roman" w:cs="Times New Roman"/>
                <w:b/>
                <w:bCs/>
                <w:spacing w:val="-4"/>
                <w:sz w:val="24"/>
                <w:szCs w:val="24"/>
              </w:rPr>
              <w:t>Destination</w:t>
            </w:r>
          </w:p>
        </w:tc>
      </w:tr>
      <w:tr w:rsidR="00C7787B" w:rsidRPr="000F158E" w14:paraId="71D2BBFC" w14:textId="77777777" w:rsidTr="0062134A">
        <w:trPr>
          <w:trHeight w:val="298"/>
        </w:trPr>
        <w:tc>
          <w:tcPr>
            <w:tcW w:w="36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9BBE5" w14:textId="319A7C90" w:rsidR="009D1BCB" w:rsidRPr="000F158E" w:rsidRDefault="009D1BCB" w:rsidP="000F158E">
            <w:pPr>
              <w:autoSpaceDE w:val="0"/>
              <w:autoSpaceDN w:val="0"/>
              <w:adjustRightInd w:val="0"/>
              <w:jc w:val="left"/>
              <w:rPr>
                <w:rFonts w:ascii="Times New Roman" w:hAnsi="Times New Roman" w:cs="Times New Roman"/>
                <w:b/>
                <w:bCs/>
                <w:i/>
                <w:iCs/>
                <w:sz w:val="24"/>
                <w:szCs w:val="24"/>
              </w:rPr>
            </w:pPr>
            <w:r w:rsidRPr="000F158E">
              <w:rPr>
                <w:rFonts w:ascii="Times New Roman" w:hAnsi="Times New Roman" w:cs="Times New Roman"/>
                <w:spacing w:val="-4"/>
                <w:sz w:val="24"/>
                <w:szCs w:val="24"/>
              </w:rPr>
              <w:t xml:space="preserve">Grez-Doiceau - </w:t>
            </w:r>
            <w:r w:rsidR="0062134A">
              <w:rPr>
                <w:rFonts w:ascii="Times New Roman" w:hAnsi="Times New Roman" w:cs="Times New Roman"/>
                <w:spacing w:val="-4"/>
                <w:sz w:val="24"/>
                <w:szCs w:val="24"/>
              </w:rPr>
              <w:t>Quatrième</w:t>
            </w:r>
            <w:r w:rsidRPr="000F158E">
              <w:rPr>
                <w:rFonts w:ascii="Times New Roman" w:hAnsi="Times New Roman" w:cs="Times New Roman"/>
                <w:spacing w:val="-4"/>
                <w:sz w:val="24"/>
                <w:szCs w:val="24"/>
              </w:rPr>
              <w:t xml:space="preserve"> division </w:t>
            </w:r>
            <w:r w:rsidR="0062134A">
              <w:rPr>
                <w:rFonts w:ascii="Times New Roman" w:hAnsi="Times New Roman" w:cs="Times New Roman"/>
                <w:spacing w:val="-4"/>
                <w:sz w:val="24"/>
                <w:szCs w:val="24"/>
              </w:rPr>
              <w:t>-</w:t>
            </w:r>
            <w:r w:rsidRPr="000F158E">
              <w:rPr>
                <w:rFonts w:ascii="Times New Roman" w:hAnsi="Times New Roman" w:cs="Times New Roman"/>
                <w:spacing w:val="-4"/>
                <w:sz w:val="24"/>
                <w:szCs w:val="24"/>
              </w:rPr>
              <w:t xml:space="preserve"> </w:t>
            </w:r>
            <w:r w:rsidR="0062134A">
              <w:rPr>
                <w:rFonts w:ascii="Times New Roman" w:hAnsi="Times New Roman" w:cs="Times New Roman"/>
                <w:spacing w:val="-4"/>
                <w:sz w:val="24"/>
                <w:szCs w:val="24"/>
              </w:rPr>
              <w:t>Bossut-Gottechain</w:t>
            </w:r>
            <w:r w:rsidRPr="000F158E">
              <w:rPr>
                <w:rFonts w:ascii="Times New Roman" w:hAnsi="Times New Roman" w:cs="Times New Roman"/>
                <w:spacing w:val="-4"/>
                <w:sz w:val="24"/>
                <w:szCs w:val="24"/>
              </w:rPr>
              <w:t xml:space="preserve"> - </w:t>
            </w:r>
            <w:r w:rsidRPr="000F158E">
              <w:rPr>
                <w:rFonts w:ascii="Times New Roman" w:hAnsi="Times New Roman" w:cs="Times New Roman"/>
                <w:sz w:val="24"/>
                <w:szCs w:val="24"/>
              </w:rPr>
              <w:t xml:space="preserve">section </w:t>
            </w:r>
            <w:r w:rsidR="0062134A">
              <w:rPr>
                <w:rFonts w:ascii="Times New Roman" w:hAnsi="Times New Roman" w:cs="Times New Roman"/>
                <w:sz w:val="24"/>
                <w:szCs w:val="24"/>
              </w:rPr>
              <w:t>E</w:t>
            </w:r>
            <w:r w:rsidRPr="000F158E">
              <w:rPr>
                <w:rFonts w:ascii="Times New Roman" w:hAnsi="Times New Roman" w:cs="Times New Roman"/>
                <w:sz w:val="24"/>
                <w:szCs w:val="24"/>
              </w:rPr>
              <w:t xml:space="preserve"> </w:t>
            </w:r>
            <w:r w:rsidR="001159AB">
              <w:rPr>
                <w:rFonts w:ascii="Times New Roman" w:hAnsi="Times New Roman" w:cs="Times New Roman"/>
                <w:sz w:val="24"/>
                <w:szCs w:val="24"/>
              </w:rPr>
              <w:t xml:space="preserve">- </w:t>
            </w:r>
            <w:r w:rsidRPr="000F158E">
              <w:rPr>
                <w:rFonts w:ascii="Times New Roman" w:hAnsi="Times New Roman" w:cs="Times New Roman"/>
                <w:sz w:val="24"/>
                <w:szCs w:val="24"/>
              </w:rPr>
              <w:t>numéro</w:t>
            </w:r>
            <w:r w:rsidR="00A31422" w:rsidRPr="000F158E">
              <w:rPr>
                <w:rFonts w:ascii="Times New Roman" w:hAnsi="Times New Roman" w:cs="Times New Roman"/>
                <w:sz w:val="24"/>
                <w:szCs w:val="24"/>
              </w:rPr>
              <w:t xml:space="preserve"> </w:t>
            </w:r>
            <w:r w:rsidR="0062134A">
              <w:rPr>
                <w:rFonts w:ascii="Times New Roman" w:hAnsi="Times New Roman" w:cs="Times New Roman"/>
                <w:sz w:val="24"/>
                <w:szCs w:val="24"/>
              </w:rPr>
              <w:t>264</w:t>
            </w:r>
            <w:r w:rsidR="00A31422" w:rsidRPr="000F158E">
              <w:rPr>
                <w:rFonts w:ascii="Times New Roman" w:hAnsi="Times New Roman" w:cs="Times New Roman"/>
                <w:sz w:val="24"/>
                <w:szCs w:val="24"/>
              </w:rPr>
              <w:t xml:space="preserve"> P</w:t>
            </w:r>
            <w:r w:rsidRPr="000F158E">
              <w:rPr>
                <w:rFonts w:ascii="Times New Roman" w:hAnsi="Times New Roman" w:cs="Times New Roman"/>
                <w:sz w:val="24"/>
                <w:szCs w:val="24"/>
              </w:rPr>
              <w:t>0000</w:t>
            </w:r>
          </w:p>
          <w:p w14:paraId="5568E721" w14:textId="782A00DA" w:rsidR="00C7787B" w:rsidRPr="000F158E" w:rsidRDefault="00C7787B" w:rsidP="000F158E">
            <w:pPr>
              <w:pStyle w:val="Paragraphedeliste"/>
              <w:ind w:left="0"/>
              <w:rPr>
                <w:rFonts w:ascii="Times New Roman" w:hAnsi="Times New Roman" w:cs="Times New Roman"/>
                <w:spacing w:val="-4"/>
                <w:sz w:val="24"/>
                <w:szCs w:val="24"/>
              </w:rPr>
            </w:pP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14:paraId="3477C524" w14:textId="0F670578" w:rsidR="00C7787B" w:rsidRPr="000F158E" w:rsidRDefault="00892EB3" w:rsidP="000F158E">
            <w:pPr>
              <w:pStyle w:val="Paragraphedeliste"/>
              <w:ind w:left="0"/>
              <w:rPr>
                <w:rFonts w:ascii="Times New Roman" w:hAnsi="Times New Roman" w:cs="Times New Roman"/>
                <w:spacing w:val="-4"/>
                <w:sz w:val="24"/>
                <w:szCs w:val="24"/>
              </w:rPr>
            </w:pPr>
            <w:r>
              <w:rPr>
                <w:rFonts w:ascii="Times New Roman" w:hAnsi="Times New Roman" w:cs="Times New Roman"/>
                <w:spacing w:val="-4"/>
                <w:sz w:val="24"/>
                <w:szCs w:val="24"/>
              </w:rPr>
              <w:t>*</w:t>
            </w:r>
          </w:p>
        </w:tc>
      </w:tr>
    </w:tbl>
    <w:p w14:paraId="7A054477" w14:textId="07230523" w:rsidR="00C7787B" w:rsidRPr="000F158E" w:rsidRDefault="00C7787B" w:rsidP="000F158E">
      <w:pPr>
        <w:autoSpaceDE w:val="0"/>
        <w:autoSpaceDN w:val="0"/>
        <w:adjustRightInd w:val="0"/>
        <w:rPr>
          <w:rFonts w:ascii="Times New Roman" w:hAnsi="Times New Roman" w:cs="Times New Roman"/>
          <w:sz w:val="24"/>
          <w:szCs w:val="24"/>
          <w:u w:val="single"/>
        </w:rPr>
      </w:pPr>
      <w:r w:rsidRPr="000F158E">
        <w:rPr>
          <w:rFonts w:ascii="Times New Roman" w:hAnsi="Times New Roman" w:cs="Times New Roman"/>
          <w:sz w:val="24"/>
          <w:szCs w:val="24"/>
        </w:rPr>
        <w:t xml:space="preserve"> </w:t>
      </w:r>
      <w:r w:rsidRPr="000F158E">
        <w:rPr>
          <w:rFonts w:ascii="Times New Roman" w:hAnsi="Times New Roman" w:cs="Times New Roman"/>
          <w:sz w:val="24"/>
          <w:szCs w:val="24"/>
          <w:u w:val="single"/>
        </w:rPr>
        <w:t>Portée</w:t>
      </w:r>
    </w:p>
    <w:p w14:paraId="37208D41" w14:textId="03126B11" w:rsidR="00C7787B" w:rsidRPr="000F158E" w:rsidRDefault="00C7787B" w:rsidP="000F158E">
      <w:pPr>
        <w:autoSpaceDE w:val="0"/>
        <w:autoSpaceDN w:val="0"/>
        <w:adjustRightInd w:val="0"/>
        <w:rPr>
          <w:rFonts w:ascii="Times New Roman" w:hAnsi="Times New Roman" w:cs="Times New Roman"/>
          <w:sz w:val="24"/>
          <w:szCs w:val="24"/>
        </w:rPr>
      </w:pPr>
      <w:r w:rsidRPr="000F158E">
        <w:rPr>
          <w:rFonts w:ascii="Times New Roman" w:hAnsi="Times New Roman" w:cs="Times New Roman"/>
          <w:sz w:val="24"/>
          <w:szCs w:val="24"/>
        </w:rPr>
        <w:t xml:space="preserve">Le </w:t>
      </w:r>
      <w:r w:rsidR="001159AB">
        <w:rPr>
          <w:rFonts w:ascii="Times New Roman" w:hAnsi="Times New Roman" w:cs="Times New Roman"/>
          <w:sz w:val="24"/>
          <w:szCs w:val="24"/>
        </w:rPr>
        <w:t>Pouvoir public</w:t>
      </w:r>
      <w:r w:rsidRPr="000F158E">
        <w:rPr>
          <w:rFonts w:ascii="Times New Roman" w:hAnsi="Times New Roman" w:cs="Times New Roman"/>
          <w:sz w:val="24"/>
          <w:szCs w:val="24"/>
        </w:rPr>
        <w:t xml:space="preserve"> prend acte de cette déclaration.</w:t>
      </w:r>
    </w:p>
    <w:p w14:paraId="76D7D28C" w14:textId="77777777" w:rsidR="00C7787B" w:rsidRPr="000F158E" w:rsidRDefault="00C7787B" w:rsidP="000F158E">
      <w:pPr>
        <w:autoSpaceDE w:val="0"/>
        <w:autoSpaceDN w:val="0"/>
        <w:adjustRightInd w:val="0"/>
        <w:rPr>
          <w:rFonts w:ascii="Times New Roman" w:hAnsi="Times New Roman" w:cs="Times New Roman"/>
          <w:b/>
          <w:sz w:val="24"/>
          <w:szCs w:val="24"/>
        </w:rPr>
      </w:pPr>
      <w:r w:rsidRPr="000F158E">
        <w:rPr>
          <w:rFonts w:ascii="Times New Roman" w:hAnsi="Times New Roman" w:cs="Times New Roman"/>
          <w:b/>
          <w:sz w:val="24"/>
          <w:szCs w:val="24"/>
        </w:rPr>
        <w:t>5.E.</w:t>
      </w:r>
      <w:r w:rsidRPr="000F158E">
        <w:rPr>
          <w:rFonts w:ascii="Times New Roman" w:hAnsi="Times New Roman" w:cs="Times New Roman"/>
          <w:sz w:val="24"/>
          <w:szCs w:val="24"/>
        </w:rPr>
        <w:tab/>
      </w:r>
      <w:r w:rsidRPr="000F158E">
        <w:rPr>
          <w:rFonts w:ascii="Times New Roman" w:hAnsi="Times New Roman" w:cs="Times New Roman"/>
          <w:b/>
          <w:sz w:val="24"/>
          <w:szCs w:val="24"/>
        </w:rPr>
        <w:t>Information circonstanciée</w:t>
      </w:r>
    </w:p>
    <w:p w14:paraId="50B54031" w14:textId="77777777" w:rsidR="00C7787B" w:rsidRPr="000F158E" w:rsidRDefault="00C7787B" w:rsidP="000F158E">
      <w:pPr>
        <w:autoSpaceDE w:val="0"/>
        <w:autoSpaceDN w:val="0"/>
        <w:adjustRightInd w:val="0"/>
        <w:rPr>
          <w:rFonts w:ascii="Times New Roman" w:hAnsi="Times New Roman" w:cs="Times New Roman"/>
          <w:sz w:val="24"/>
          <w:szCs w:val="24"/>
        </w:rPr>
      </w:pPr>
      <w:r w:rsidRPr="000F158E">
        <w:rPr>
          <w:rFonts w:ascii="Times New Roman" w:hAnsi="Times New Roman" w:cs="Times New Roman"/>
          <w:sz w:val="24"/>
          <w:szCs w:val="24"/>
        </w:rPr>
        <w:t>-</w:t>
      </w:r>
      <w:r w:rsidRPr="000F158E">
        <w:rPr>
          <w:rFonts w:ascii="Times New Roman" w:hAnsi="Times New Roman" w:cs="Times New Roman"/>
          <w:sz w:val="24"/>
          <w:szCs w:val="24"/>
        </w:rPr>
        <w:tab/>
        <w:t>Pas d'investigation et pas d'information complémentaire</w:t>
      </w:r>
    </w:p>
    <w:p w14:paraId="546C710A" w14:textId="3DE69368" w:rsidR="00C7787B" w:rsidRPr="000F158E" w:rsidRDefault="00C7787B" w:rsidP="000F158E">
      <w:pPr>
        <w:autoSpaceDE w:val="0"/>
        <w:autoSpaceDN w:val="0"/>
        <w:adjustRightInd w:val="0"/>
        <w:rPr>
          <w:rFonts w:ascii="Times New Roman" w:hAnsi="Times New Roman" w:cs="Times New Roman"/>
          <w:sz w:val="24"/>
          <w:szCs w:val="24"/>
        </w:rPr>
      </w:pPr>
      <w:r w:rsidRPr="000F158E">
        <w:rPr>
          <w:rFonts w:ascii="Times New Roman" w:hAnsi="Times New Roman" w:cs="Times New Roman"/>
          <w:sz w:val="24"/>
          <w:szCs w:val="24"/>
        </w:rPr>
        <w:t xml:space="preserve">Le </w:t>
      </w:r>
      <w:r w:rsidR="001159AB">
        <w:rPr>
          <w:rFonts w:ascii="Times New Roman" w:hAnsi="Times New Roman" w:cs="Times New Roman"/>
          <w:sz w:val="24"/>
          <w:szCs w:val="24"/>
        </w:rPr>
        <w:t>Pouvoir public</w:t>
      </w:r>
      <w:r w:rsidRPr="000F158E">
        <w:rPr>
          <w:rFonts w:ascii="Times New Roman" w:hAnsi="Times New Roman" w:cs="Times New Roman"/>
          <w:sz w:val="24"/>
          <w:szCs w:val="24"/>
        </w:rPr>
        <w:t xml:space="preserve"> déclare, sans que le </w:t>
      </w:r>
      <w:r w:rsidR="001159AB">
        <w:rPr>
          <w:rFonts w:ascii="Times New Roman" w:hAnsi="Times New Roman" w:cs="Times New Roman"/>
          <w:sz w:val="24"/>
          <w:szCs w:val="24"/>
        </w:rPr>
        <w:t>comparant</w:t>
      </w:r>
      <w:r w:rsidRPr="000F158E">
        <w:rPr>
          <w:rFonts w:ascii="Times New Roman" w:hAnsi="Times New Roman" w:cs="Times New Roman"/>
          <w:sz w:val="24"/>
          <w:szCs w:val="24"/>
        </w:rPr>
        <w:t xml:space="preserve"> exige de lui des investigations préalables, qu'il ne détient pas d'information supplémentaire susceptible de modifier le contenu </w:t>
      </w:r>
      <w:r w:rsidR="00A31422" w:rsidRPr="000F158E">
        <w:rPr>
          <w:rFonts w:ascii="Times New Roman" w:hAnsi="Times New Roman" w:cs="Times New Roman"/>
          <w:sz w:val="24"/>
          <w:szCs w:val="24"/>
        </w:rPr>
        <w:t>de l’extrait conforme</w:t>
      </w:r>
      <w:r w:rsidRPr="000F158E">
        <w:rPr>
          <w:rFonts w:ascii="Times New Roman" w:hAnsi="Times New Roman" w:cs="Times New Roman"/>
          <w:sz w:val="24"/>
          <w:szCs w:val="24"/>
        </w:rPr>
        <w:t>.</w:t>
      </w:r>
    </w:p>
    <w:p w14:paraId="5F397348" w14:textId="6AE1EFDE" w:rsidR="00C7787B" w:rsidRPr="000F158E" w:rsidRDefault="00C7787B" w:rsidP="000F158E">
      <w:pPr>
        <w:autoSpaceDE w:val="0"/>
        <w:autoSpaceDN w:val="0"/>
        <w:adjustRightInd w:val="0"/>
        <w:rPr>
          <w:rFonts w:ascii="Times New Roman" w:hAnsi="Times New Roman" w:cs="Times New Roman"/>
          <w:sz w:val="24"/>
          <w:szCs w:val="24"/>
        </w:rPr>
      </w:pPr>
      <w:r w:rsidRPr="000F158E">
        <w:rPr>
          <w:rFonts w:ascii="Times New Roman" w:hAnsi="Times New Roman" w:cs="Times New Roman"/>
          <w:sz w:val="24"/>
          <w:szCs w:val="24"/>
        </w:rPr>
        <w:t xml:space="preserve">Pour autant que le </w:t>
      </w:r>
      <w:r w:rsidR="001159AB">
        <w:rPr>
          <w:rFonts w:ascii="Times New Roman" w:hAnsi="Times New Roman" w:cs="Times New Roman"/>
          <w:sz w:val="24"/>
          <w:szCs w:val="24"/>
        </w:rPr>
        <w:t>Pouvoir public</w:t>
      </w:r>
      <w:r w:rsidRPr="000F158E">
        <w:rPr>
          <w:rFonts w:ascii="Times New Roman" w:hAnsi="Times New Roman" w:cs="Times New Roman"/>
          <w:sz w:val="24"/>
          <w:szCs w:val="24"/>
        </w:rPr>
        <w:t xml:space="preserve"> soit de bonne foi, </w:t>
      </w:r>
      <w:r w:rsidR="001159AB">
        <w:rPr>
          <w:rFonts w:ascii="Times New Roman" w:hAnsi="Times New Roman" w:cs="Times New Roman"/>
          <w:sz w:val="24"/>
          <w:szCs w:val="24"/>
        </w:rPr>
        <w:t>il</w:t>
      </w:r>
      <w:r w:rsidRPr="000F158E">
        <w:rPr>
          <w:rFonts w:ascii="Times New Roman" w:hAnsi="Times New Roman" w:cs="Times New Roman"/>
          <w:sz w:val="24"/>
          <w:szCs w:val="24"/>
        </w:rPr>
        <w:t xml:space="preserve"> déclare qu’il ne prend aucun engagement, de quelque nature que ce soit, à propos de l’état du sol et que le prix de la vente a été fixé en considération de cette exonération, sans laquelle il n’aurait pas contracté, ce que le </w:t>
      </w:r>
      <w:r w:rsidR="001159AB">
        <w:rPr>
          <w:rFonts w:ascii="Times New Roman" w:hAnsi="Times New Roman" w:cs="Times New Roman"/>
          <w:sz w:val="24"/>
          <w:szCs w:val="24"/>
        </w:rPr>
        <w:t>comparant</w:t>
      </w:r>
      <w:r w:rsidRPr="000F158E">
        <w:rPr>
          <w:rFonts w:ascii="Times New Roman" w:hAnsi="Times New Roman" w:cs="Times New Roman"/>
          <w:sz w:val="24"/>
          <w:szCs w:val="24"/>
        </w:rPr>
        <w:t xml:space="preserve"> accepte expressément. En conséquence, seul le </w:t>
      </w:r>
      <w:r w:rsidR="001159AB">
        <w:rPr>
          <w:rFonts w:ascii="Times New Roman" w:hAnsi="Times New Roman" w:cs="Times New Roman"/>
          <w:sz w:val="24"/>
          <w:szCs w:val="24"/>
        </w:rPr>
        <w:t>comparant</w:t>
      </w:r>
      <w:r w:rsidRPr="000F158E">
        <w:rPr>
          <w:rFonts w:ascii="Times New Roman" w:hAnsi="Times New Roman" w:cs="Times New Roman"/>
          <w:sz w:val="24"/>
          <w:szCs w:val="24"/>
        </w:rPr>
        <w:t xml:space="preserve"> devra assumer les éventuelles obligations d’investigation et, le cas échéant, de traitement, en ce compris toutes mesures de sécurité et de suivi au sens des articles 2, 15° et 16° du Décret sols wallon, qui pourraient être requises en raison de l’usage qu’il entend assigner au bien.</w:t>
      </w:r>
    </w:p>
    <w:p w14:paraId="27719D3E" w14:textId="36BF0B2F" w:rsidR="00C7787B" w:rsidRPr="000F158E" w:rsidRDefault="00C7787B" w:rsidP="000F158E">
      <w:pPr>
        <w:rPr>
          <w:rFonts w:ascii="Times New Roman" w:hAnsi="Times New Roman" w:cs="Times New Roman"/>
          <w:b/>
          <w:bCs/>
          <w:spacing w:val="-4"/>
          <w:sz w:val="24"/>
          <w:szCs w:val="24"/>
        </w:rPr>
      </w:pPr>
      <w:r w:rsidRPr="000F158E">
        <w:rPr>
          <w:rFonts w:ascii="Times New Roman" w:hAnsi="Times New Roman" w:cs="Times New Roman"/>
          <w:b/>
          <w:bCs/>
          <w:spacing w:val="-4"/>
          <w:sz w:val="24"/>
          <w:szCs w:val="24"/>
        </w:rPr>
        <w:t>5.F. Possibilité de soumission volontaire au Décret sols wallon</w:t>
      </w:r>
    </w:p>
    <w:p w14:paraId="4CAA2B90" w14:textId="77777777" w:rsidR="00C7787B" w:rsidRPr="000F158E" w:rsidRDefault="00C7787B" w:rsidP="000F158E">
      <w:pPr>
        <w:pStyle w:val="Paragraphedeliste"/>
        <w:numPr>
          <w:ilvl w:val="0"/>
          <w:numId w:val="33"/>
        </w:numPr>
        <w:ind w:left="0" w:firstLine="0"/>
        <w:rPr>
          <w:rFonts w:ascii="Times New Roman" w:hAnsi="Times New Roman" w:cs="Times New Roman"/>
          <w:spacing w:val="-4"/>
          <w:sz w:val="24"/>
          <w:szCs w:val="24"/>
        </w:rPr>
      </w:pPr>
      <w:r w:rsidRPr="000F158E">
        <w:rPr>
          <w:rFonts w:ascii="Times New Roman" w:hAnsi="Times New Roman" w:cs="Times New Roman"/>
          <w:spacing w:val="-4"/>
          <w:sz w:val="24"/>
          <w:szCs w:val="24"/>
        </w:rPr>
        <w:t xml:space="preserve">Les parties se déclarent informées de la possibilité, visée à l’article 22 du Décret sols wallons, de se soumettre volontairement aux obligations </w:t>
      </w:r>
      <w:r w:rsidRPr="000F158E">
        <w:rPr>
          <w:rFonts w:ascii="Times New Roman" w:hAnsi="Times New Roman" w:cs="Times New Roman"/>
          <w:spacing w:val="-4"/>
          <w:sz w:val="24"/>
          <w:szCs w:val="24"/>
        </w:rPr>
        <w:lastRenderedPageBreak/>
        <w:t xml:space="preserve">susvantées, le cas échéant en se limitant à une ou plusieurs des obligations visées à l’article 19, et sans préjudice des articles 29, §1er alinéa 1er, 1° et 31, §6 alinéa 2. </w:t>
      </w:r>
    </w:p>
    <w:p w14:paraId="37561D90" w14:textId="4C9940DE" w:rsidR="00C7787B" w:rsidRPr="000F158E" w:rsidRDefault="00C7787B" w:rsidP="000F158E">
      <w:pPr>
        <w:pStyle w:val="Paragraphedeliste"/>
        <w:numPr>
          <w:ilvl w:val="0"/>
          <w:numId w:val="33"/>
        </w:numPr>
        <w:ind w:left="0" w:firstLine="0"/>
        <w:rPr>
          <w:rFonts w:ascii="Times New Roman" w:hAnsi="Times New Roman" w:cs="Times New Roman"/>
          <w:spacing w:val="-4"/>
          <w:sz w:val="24"/>
          <w:szCs w:val="24"/>
        </w:rPr>
      </w:pPr>
      <w:r w:rsidRPr="000F158E">
        <w:rPr>
          <w:rFonts w:ascii="Times New Roman" w:hAnsi="Times New Roman" w:cs="Times New Roman"/>
          <w:spacing w:val="-4"/>
          <w:sz w:val="24"/>
          <w:szCs w:val="24"/>
        </w:rPr>
        <w:t xml:space="preserve">Nonobstant l'existence d'un bien pollué ou potentiellement pollué, </w:t>
      </w:r>
      <w:r w:rsidRPr="000F158E">
        <w:rPr>
          <w:rFonts w:ascii="Times New Roman" w:hAnsi="Times New Roman" w:cs="Times New Roman"/>
          <w:b/>
          <w:bCs/>
          <w:spacing w:val="-4"/>
          <w:sz w:val="24"/>
          <w:szCs w:val="24"/>
        </w:rPr>
        <w:t xml:space="preserve">ni le </w:t>
      </w:r>
      <w:r w:rsidR="001159AB">
        <w:rPr>
          <w:rFonts w:ascii="Times New Roman" w:hAnsi="Times New Roman" w:cs="Times New Roman"/>
          <w:b/>
          <w:bCs/>
          <w:spacing w:val="-4"/>
          <w:sz w:val="24"/>
          <w:szCs w:val="24"/>
        </w:rPr>
        <w:t>Pouvoir public</w:t>
      </w:r>
      <w:r w:rsidRPr="000F158E">
        <w:rPr>
          <w:rFonts w:ascii="Times New Roman" w:hAnsi="Times New Roman" w:cs="Times New Roman"/>
          <w:b/>
          <w:bCs/>
          <w:spacing w:val="-4"/>
          <w:sz w:val="24"/>
          <w:szCs w:val="24"/>
        </w:rPr>
        <w:t>, ni le c</w:t>
      </w:r>
      <w:r w:rsidR="001159AB">
        <w:rPr>
          <w:rFonts w:ascii="Times New Roman" w:hAnsi="Times New Roman" w:cs="Times New Roman"/>
          <w:b/>
          <w:bCs/>
          <w:spacing w:val="-4"/>
          <w:sz w:val="24"/>
          <w:szCs w:val="24"/>
        </w:rPr>
        <w:t>omparant</w:t>
      </w:r>
      <w:r w:rsidRPr="000F158E">
        <w:rPr>
          <w:rFonts w:ascii="Times New Roman" w:hAnsi="Times New Roman" w:cs="Times New Roman"/>
          <w:b/>
          <w:bCs/>
          <w:spacing w:val="-4"/>
          <w:sz w:val="24"/>
          <w:szCs w:val="24"/>
        </w:rPr>
        <w:t xml:space="preserve"> n'entendent se soumettre volontairement aux obligations visées à l'article 19 du Décret sols wallons</w:t>
      </w:r>
      <w:r w:rsidRPr="000F158E">
        <w:rPr>
          <w:rFonts w:ascii="Times New Roman" w:hAnsi="Times New Roman" w:cs="Times New Roman"/>
          <w:spacing w:val="-4"/>
          <w:sz w:val="24"/>
          <w:szCs w:val="24"/>
        </w:rPr>
        <w:t>. Ils reconnaissent avoir été formellement mis en garde à propos du risque associé à leur décision et du dispositif anti-fraude prévu à l'article 31, § 6 in fine du Décret sols wallon et confirment au besoin qu'il n'existe aucun indice d'existence d'une telle fraude.</w:t>
      </w:r>
    </w:p>
    <w:p w14:paraId="3DD0AAD0" w14:textId="77777777" w:rsidR="006E28EB" w:rsidRPr="000F158E" w:rsidRDefault="006E28EB" w:rsidP="000F158E">
      <w:pPr>
        <w:pStyle w:val="Style1"/>
        <w:tabs>
          <w:tab w:val="left" w:pos="8789"/>
        </w:tabs>
        <w:kinsoku w:val="0"/>
        <w:autoSpaceDE/>
        <w:autoSpaceDN/>
        <w:adjustRightInd/>
        <w:jc w:val="both"/>
        <w:rPr>
          <w:rStyle w:val="CharacterStyle1"/>
          <w:b/>
          <w:sz w:val="24"/>
          <w:szCs w:val="24"/>
          <w:lang w:val="fr-FR" w:eastAsia="fr-FR"/>
        </w:rPr>
      </w:pPr>
      <w:r w:rsidRPr="000F158E">
        <w:rPr>
          <w:rStyle w:val="CharacterStyle2"/>
          <w:rFonts w:ascii="Times New Roman" w:hAnsi="Times New Roman"/>
          <w:b/>
          <w:sz w:val="24"/>
          <w:szCs w:val="24"/>
          <w:lang w:val="fr-FR" w:eastAsia="fr-FR"/>
        </w:rPr>
        <w:t>6. Patrimoine naturel</w:t>
      </w:r>
    </w:p>
    <w:p w14:paraId="183C1EEC" w14:textId="3BB7DC1B" w:rsidR="005665D8" w:rsidRPr="000F158E" w:rsidRDefault="006E28EB" w:rsidP="000F158E">
      <w:pPr>
        <w:pStyle w:val="Style1"/>
        <w:tabs>
          <w:tab w:val="left" w:pos="8789"/>
        </w:tabs>
        <w:kinsoku w:val="0"/>
        <w:autoSpaceDE/>
        <w:adjustRightInd/>
        <w:jc w:val="both"/>
        <w:rPr>
          <w:rStyle w:val="CharacterStyle1"/>
          <w:color w:val="FF0000"/>
          <w:sz w:val="24"/>
          <w:szCs w:val="24"/>
          <w:lang w:val="fr-FR" w:eastAsia="fr-FR"/>
        </w:rPr>
      </w:pPr>
      <w:r w:rsidRPr="000F158E">
        <w:rPr>
          <w:rStyle w:val="CharacterStyle1"/>
          <w:sz w:val="24"/>
          <w:szCs w:val="24"/>
          <w:lang w:val="fr-FR" w:eastAsia="fr-FR"/>
        </w:rPr>
        <w:t>Le bien n'est situé ni dans une réserve naturelle domaniale ou agréée, ni dans une réserve forestière, ni dans un site Natura 2000</w:t>
      </w:r>
      <w:r w:rsidRPr="000F158E">
        <w:rPr>
          <w:rStyle w:val="CharacterStyle1"/>
          <w:color w:val="FF0000"/>
          <w:sz w:val="24"/>
          <w:szCs w:val="24"/>
          <w:lang w:val="fr-FR" w:eastAsia="fr-FR"/>
        </w:rPr>
        <w:t xml:space="preserve"> </w:t>
      </w:r>
      <w:r w:rsidRPr="000F158E">
        <w:rPr>
          <w:rStyle w:val="CharacterStyle1"/>
          <w:sz w:val="24"/>
          <w:szCs w:val="24"/>
          <w:lang w:val="fr-FR" w:eastAsia="fr-FR"/>
        </w:rPr>
        <w:t>et ne comporte ni cavité souterraine d'intérêt scientifique, ni zone humide d'intérêt biologique, au sens de l'article D.IV.57, 2° à 4° du CoDT.</w:t>
      </w:r>
      <w:r w:rsidR="005665D8" w:rsidRPr="000F158E">
        <w:rPr>
          <w:rStyle w:val="CharacterStyle1"/>
          <w:color w:val="FF0000"/>
          <w:sz w:val="24"/>
          <w:szCs w:val="24"/>
          <w:lang w:val="fr-FR" w:eastAsia="fr-FR"/>
        </w:rPr>
        <w:tab/>
        <w:t xml:space="preserve">Aux termes d’un courriel reçu en date du </w:t>
      </w:r>
    </w:p>
    <w:p w14:paraId="6E57F5C9" w14:textId="77777777" w:rsidR="006E28EB" w:rsidRPr="000F158E" w:rsidRDefault="006E28EB" w:rsidP="000F158E">
      <w:pPr>
        <w:pStyle w:val="Style1"/>
        <w:kinsoku w:val="0"/>
        <w:autoSpaceDE/>
        <w:autoSpaceDN/>
        <w:adjustRightInd/>
        <w:jc w:val="both"/>
        <w:rPr>
          <w:rStyle w:val="CharacterStyle1"/>
          <w:b/>
          <w:sz w:val="24"/>
          <w:szCs w:val="24"/>
          <w:lang w:val="fr-FR" w:eastAsia="fr-FR"/>
        </w:rPr>
      </w:pPr>
      <w:r w:rsidRPr="000F158E">
        <w:rPr>
          <w:rStyle w:val="CharacterStyle1"/>
          <w:b/>
          <w:sz w:val="24"/>
          <w:szCs w:val="24"/>
          <w:lang w:val="fr-FR" w:eastAsia="fr-FR"/>
        </w:rPr>
        <w:t>B.</w:t>
      </w:r>
      <w:r w:rsidRPr="000F158E">
        <w:rPr>
          <w:b/>
          <w:sz w:val="24"/>
          <w:szCs w:val="24"/>
          <w:lang w:val="fr-BE"/>
        </w:rPr>
        <w:t xml:space="preserve"> </w:t>
      </w:r>
      <w:r w:rsidRPr="000F158E">
        <w:rPr>
          <w:rStyle w:val="CharacterStyle1"/>
          <w:b/>
          <w:sz w:val="24"/>
          <w:szCs w:val="24"/>
          <w:lang w:val="fr-FR" w:eastAsia="fr-FR"/>
        </w:rPr>
        <w:t>Obligations contractuelles liées au statut administratif</w:t>
      </w:r>
    </w:p>
    <w:p w14:paraId="3F7D21F2" w14:textId="77777777" w:rsidR="006E28EB" w:rsidRPr="000F158E" w:rsidRDefault="006E28EB" w:rsidP="000F158E">
      <w:pPr>
        <w:pStyle w:val="Style1"/>
        <w:kinsoku w:val="0"/>
        <w:autoSpaceDE/>
        <w:autoSpaceDN/>
        <w:adjustRightInd/>
        <w:jc w:val="both"/>
        <w:rPr>
          <w:rStyle w:val="CharacterStyle1"/>
          <w:sz w:val="24"/>
          <w:szCs w:val="24"/>
          <w:lang w:val="fr-FR" w:eastAsia="fr-FR"/>
        </w:rPr>
      </w:pPr>
      <w:r w:rsidRPr="000F158E">
        <w:rPr>
          <w:rStyle w:val="CharacterStyle1"/>
          <w:sz w:val="24"/>
          <w:szCs w:val="24"/>
          <w:lang w:val="fr-FR" w:eastAsia="fr-FR"/>
        </w:rPr>
        <w:t>Le vendeur déclare à propos du bien que :</w:t>
      </w:r>
    </w:p>
    <w:p w14:paraId="3E8C198E" w14:textId="77777777" w:rsidR="006E28EB" w:rsidRPr="000F158E" w:rsidRDefault="006E28EB" w:rsidP="000F158E">
      <w:pPr>
        <w:pStyle w:val="Style1"/>
        <w:kinsoku w:val="0"/>
        <w:autoSpaceDE/>
        <w:autoSpaceDN/>
        <w:adjustRightInd/>
        <w:jc w:val="both"/>
        <w:rPr>
          <w:rStyle w:val="CharacterStyle1"/>
          <w:b/>
          <w:i/>
          <w:iCs/>
          <w:sz w:val="24"/>
          <w:szCs w:val="24"/>
          <w:lang w:val="fr-FR" w:eastAsia="fr-FR"/>
        </w:rPr>
      </w:pPr>
      <w:r w:rsidRPr="000F158E">
        <w:rPr>
          <w:rStyle w:val="CharacterStyle1"/>
          <w:b/>
          <w:i/>
          <w:iCs/>
          <w:sz w:val="24"/>
          <w:szCs w:val="24"/>
          <w:lang w:val="fr-FR" w:eastAsia="fr-FR"/>
        </w:rPr>
        <w:t>a) À propos de la situation urbanistique</w:t>
      </w:r>
    </w:p>
    <w:p w14:paraId="1FBD31DB" w14:textId="77777777" w:rsidR="006E28EB" w:rsidRPr="000F158E" w:rsidRDefault="006E28EB" w:rsidP="000F158E">
      <w:pPr>
        <w:pStyle w:val="Style1"/>
        <w:kinsoku w:val="0"/>
        <w:autoSpaceDE/>
        <w:autoSpaceDN/>
        <w:adjustRightInd/>
        <w:jc w:val="both"/>
        <w:rPr>
          <w:rStyle w:val="CharacterStyle1"/>
          <w:sz w:val="24"/>
          <w:szCs w:val="24"/>
          <w:lang w:val="fr-FR" w:eastAsia="fr-FR"/>
        </w:rPr>
      </w:pPr>
      <w:r w:rsidRPr="000F158E">
        <w:rPr>
          <w:rStyle w:val="CharacterStyle1"/>
          <w:sz w:val="24"/>
          <w:szCs w:val="24"/>
          <w:lang w:val="fr-FR" w:eastAsia="fr-FR"/>
        </w:rPr>
        <w:t xml:space="preserve">- s'agissant de la </w:t>
      </w:r>
      <w:r w:rsidRPr="000F158E">
        <w:rPr>
          <w:rStyle w:val="CharacterStyle1"/>
          <w:sz w:val="24"/>
          <w:szCs w:val="24"/>
          <w:u w:val="single"/>
          <w:lang w:val="fr-FR" w:eastAsia="fr-FR"/>
        </w:rPr>
        <w:t xml:space="preserve">situation </w:t>
      </w:r>
      <w:r w:rsidRPr="000F158E">
        <w:rPr>
          <w:rStyle w:val="CharacterStyle1"/>
          <w:i/>
          <w:iCs/>
          <w:sz w:val="24"/>
          <w:szCs w:val="24"/>
          <w:u w:val="single"/>
          <w:lang w:val="fr-FR" w:eastAsia="fr-FR"/>
        </w:rPr>
        <w:t>existante</w:t>
      </w:r>
      <w:r w:rsidRPr="000F158E">
        <w:rPr>
          <w:rStyle w:val="CharacterStyle1"/>
          <w:i/>
          <w:iCs/>
          <w:sz w:val="24"/>
          <w:szCs w:val="24"/>
          <w:lang w:val="fr-FR" w:eastAsia="fr-FR"/>
        </w:rPr>
        <w:t xml:space="preserve">, </w:t>
      </w:r>
      <w:r w:rsidRPr="000F158E">
        <w:rPr>
          <w:rStyle w:val="CharacterStyle1"/>
          <w:sz w:val="24"/>
          <w:szCs w:val="24"/>
          <w:lang w:val="fr-FR" w:eastAsia="fr-FR"/>
        </w:rPr>
        <w:t>il n'a pas connaissance que le bien recèle une infraction au sens de l'article D.VII.1 du CoDT, de sorte qu'aucun procès-verbal de constat d'infraction n'a été dressé ;</w:t>
      </w:r>
    </w:p>
    <w:p w14:paraId="382E6D29" w14:textId="77777777" w:rsidR="006E28EB" w:rsidRPr="000F158E" w:rsidRDefault="006E28EB" w:rsidP="000F158E">
      <w:pPr>
        <w:pStyle w:val="Style1"/>
        <w:kinsoku w:val="0"/>
        <w:autoSpaceDE/>
        <w:autoSpaceDN/>
        <w:adjustRightInd/>
        <w:jc w:val="both"/>
        <w:rPr>
          <w:rStyle w:val="CharacterStyle1"/>
          <w:sz w:val="24"/>
          <w:szCs w:val="24"/>
          <w:lang w:val="fr-FR" w:eastAsia="fr-FR"/>
        </w:rPr>
      </w:pPr>
      <w:r w:rsidRPr="000F158E">
        <w:rPr>
          <w:rStyle w:val="CharacterStyle1"/>
          <w:sz w:val="24"/>
          <w:szCs w:val="24"/>
          <w:lang w:val="fr-FR" w:eastAsia="fr-FR"/>
        </w:rPr>
        <w:t xml:space="preserve">- s'agissant de la </w:t>
      </w:r>
      <w:r w:rsidRPr="000F158E">
        <w:rPr>
          <w:rStyle w:val="CharacterStyle1"/>
          <w:sz w:val="24"/>
          <w:szCs w:val="24"/>
          <w:u w:val="single"/>
          <w:lang w:val="fr-FR" w:eastAsia="fr-FR"/>
        </w:rPr>
        <w:t xml:space="preserve">situation </w:t>
      </w:r>
      <w:r w:rsidRPr="000F158E">
        <w:rPr>
          <w:rStyle w:val="CharacterStyle1"/>
          <w:i/>
          <w:iCs/>
          <w:sz w:val="24"/>
          <w:szCs w:val="24"/>
          <w:u w:val="single"/>
          <w:lang w:val="fr-FR" w:eastAsia="fr-FR"/>
        </w:rPr>
        <w:t>future</w:t>
      </w:r>
      <w:r w:rsidRPr="000F158E">
        <w:rPr>
          <w:rStyle w:val="CharacterStyle1"/>
          <w:i/>
          <w:iCs/>
          <w:sz w:val="24"/>
          <w:szCs w:val="24"/>
          <w:lang w:val="fr-FR" w:eastAsia="fr-FR"/>
        </w:rPr>
        <w:t xml:space="preserve"> </w:t>
      </w:r>
      <w:r w:rsidRPr="000F158E">
        <w:rPr>
          <w:rStyle w:val="CharacterStyle1"/>
          <w:sz w:val="24"/>
          <w:szCs w:val="24"/>
          <w:lang w:val="fr-FR" w:eastAsia="fr-FR"/>
        </w:rPr>
        <w:t>et sous réserve d'éventuelles obligations souscrites dans le volet civil de l'acte authentique, il ne prend aucun engagement quant au projet de l'acquéreur.</w:t>
      </w:r>
    </w:p>
    <w:p w14:paraId="681E8620" w14:textId="77777777" w:rsidR="006E28EB" w:rsidRPr="000F158E" w:rsidRDefault="006E28EB" w:rsidP="000F158E">
      <w:pPr>
        <w:pStyle w:val="Style1"/>
        <w:kinsoku w:val="0"/>
        <w:autoSpaceDE/>
        <w:autoSpaceDN/>
        <w:adjustRightInd/>
        <w:jc w:val="both"/>
        <w:rPr>
          <w:rStyle w:val="CharacterStyle1"/>
          <w:b/>
          <w:i/>
          <w:sz w:val="24"/>
          <w:szCs w:val="24"/>
          <w:lang w:val="fr-FR" w:eastAsia="fr-FR"/>
        </w:rPr>
      </w:pPr>
      <w:r w:rsidRPr="000F158E">
        <w:rPr>
          <w:rStyle w:val="CharacterStyle1"/>
          <w:b/>
          <w:i/>
          <w:sz w:val="24"/>
          <w:szCs w:val="24"/>
          <w:lang w:val="fr-FR" w:eastAsia="fr-FR"/>
        </w:rPr>
        <w:t>b) Absence de permis d’environnement</w:t>
      </w:r>
    </w:p>
    <w:p w14:paraId="760C575B" w14:textId="77777777" w:rsidR="006E28EB" w:rsidRPr="000F158E" w:rsidRDefault="006E28EB" w:rsidP="000F158E">
      <w:pPr>
        <w:tabs>
          <w:tab w:val="left" w:pos="709"/>
        </w:tabs>
        <w:suppressAutoHyphens/>
        <w:rPr>
          <w:rFonts w:ascii="Times New Roman" w:hAnsi="Times New Roman" w:cs="Times New Roman"/>
          <w:b/>
          <w:i/>
          <w:sz w:val="24"/>
          <w:szCs w:val="24"/>
        </w:rPr>
      </w:pPr>
      <w:r w:rsidRPr="000F158E">
        <w:rPr>
          <w:rFonts w:ascii="Times New Roman" w:hAnsi="Times New Roman" w:cs="Times New Roman"/>
          <w:sz w:val="24"/>
          <w:szCs w:val="24"/>
        </w:rPr>
        <w:t>Le vendeur déclare que le bien ne fait l’objet d’aucun permis d’environnement. En conséquence il n’y a pas lieu de faire mention de l’article 60 du décret du 11 mars 1999 relatif au permis d’environnement.</w:t>
      </w:r>
      <w:r w:rsidRPr="000F158E">
        <w:rPr>
          <w:rStyle w:val="CharacterStyle1"/>
          <w:rFonts w:ascii="Times New Roman" w:hAnsi="Times New Roman" w:cs="Times New Roman"/>
          <w:b/>
          <w:i/>
          <w:sz w:val="24"/>
          <w:szCs w:val="24"/>
        </w:rPr>
        <w:t xml:space="preserve"> </w:t>
      </w:r>
    </w:p>
    <w:p w14:paraId="5280472D" w14:textId="77777777" w:rsidR="006E28EB" w:rsidRPr="000F158E" w:rsidRDefault="006E28EB" w:rsidP="000F158E">
      <w:pPr>
        <w:pStyle w:val="Style1"/>
        <w:kinsoku w:val="0"/>
        <w:autoSpaceDE/>
        <w:autoSpaceDN/>
        <w:adjustRightInd/>
        <w:jc w:val="both"/>
        <w:rPr>
          <w:rStyle w:val="CharacterStyle1"/>
          <w:b/>
          <w:sz w:val="24"/>
          <w:szCs w:val="24"/>
          <w:lang w:val="fr-FR" w:eastAsia="fr-FR"/>
        </w:rPr>
      </w:pPr>
      <w:r w:rsidRPr="000F158E">
        <w:rPr>
          <w:rStyle w:val="CharacterStyle1"/>
          <w:b/>
          <w:sz w:val="24"/>
          <w:szCs w:val="24"/>
          <w:lang w:val="fr-FR" w:eastAsia="fr-FR"/>
        </w:rPr>
        <w:t>C. Information générale</w:t>
      </w:r>
    </w:p>
    <w:p w14:paraId="1E3772C6" w14:textId="77777777" w:rsidR="006E28EB" w:rsidRPr="000F158E" w:rsidRDefault="006E28EB" w:rsidP="000F158E">
      <w:pPr>
        <w:pStyle w:val="Style1"/>
        <w:kinsoku w:val="0"/>
        <w:autoSpaceDE/>
        <w:autoSpaceDN/>
        <w:adjustRightInd/>
        <w:jc w:val="both"/>
        <w:rPr>
          <w:rStyle w:val="CharacterStyle1"/>
          <w:b/>
          <w:i/>
          <w:iCs/>
          <w:sz w:val="24"/>
          <w:szCs w:val="24"/>
          <w:lang w:val="fr-FR" w:eastAsia="fr-FR"/>
        </w:rPr>
      </w:pPr>
      <w:r w:rsidRPr="000F158E">
        <w:rPr>
          <w:rStyle w:val="CharacterStyle1"/>
          <w:b/>
          <w:i/>
          <w:iCs/>
          <w:sz w:val="24"/>
          <w:szCs w:val="24"/>
          <w:lang w:val="fr-FR" w:eastAsia="fr-FR"/>
        </w:rPr>
        <w:t>a) Obligatoire</w:t>
      </w:r>
    </w:p>
    <w:p w14:paraId="503ADF35" w14:textId="77777777" w:rsidR="006E28EB" w:rsidRPr="000F158E" w:rsidRDefault="006E28EB" w:rsidP="000F158E">
      <w:pPr>
        <w:pStyle w:val="Style1"/>
        <w:kinsoku w:val="0"/>
        <w:autoSpaceDE/>
        <w:autoSpaceDN/>
        <w:adjustRightInd/>
        <w:jc w:val="both"/>
        <w:rPr>
          <w:rStyle w:val="CharacterStyle1"/>
          <w:sz w:val="24"/>
          <w:szCs w:val="24"/>
          <w:lang w:val="fr-FR" w:eastAsia="fr-FR"/>
        </w:rPr>
      </w:pPr>
      <w:r w:rsidRPr="000F158E">
        <w:rPr>
          <w:rStyle w:val="CharacterStyle1"/>
          <w:sz w:val="24"/>
          <w:szCs w:val="24"/>
          <w:lang w:val="fr-FR" w:eastAsia="fr-FR"/>
        </w:rPr>
        <w:t>Il est en outre rappelé comme de droit que:</w:t>
      </w:r>
    </w:p>
    <w:p w14:paraId="7D91E6D1" w14:textId="77777777" w:rsidR="006E28EB" w:rsidRPr="000F158E" w:rsidRDefault="006E28EB" w:rsidP="000F158E">
      <w:pPr>
        <w:pStyle w:val="Style1"/>
        <w:kinsoku w:val="0"/>
        <w:autoSpaceDE/>
        <w:autoSpaceDN/>
        <w:adjustRightInd/>
        <w:jc w:val="both"/>
        <w:rPr>
          <w:rStyle w:val="CharacterStyle1"/>
          <w:sz w:val="24"/>
          <w:szCs w:val="24"/>
          <w:lang w:val="fr-FR" w:eastAsia="fr-FR"/>
        </w:rPr>
      </w:pPr>
      <w:r w:rsidRPr="000F158E">
        <w:rPr>
          <w:rStyle w:val="CharacterStyle1"/>
          <w:sz w:val="24"/>
          <w:szCs w:val="24"/>
          <w:lang w:val="fr-FR" w:eastAsia="fr-FR"/>
        </w:rPr>
        <w:t>- il n'existe aucune possibilité d'effectuer sur le bien aucun des travaux et actes visés à l'article D.IV.4 du CoDT, à défaut d'avoir obtenu un permis d'urbanisme;</w:t>
      </w:r>
    </w:p>
    <w:p w14:paraId="6150D5B6" w14:textId="77777777" w:rsidR="006E28EB" w:rsidRPr="000F158E" w:rsidRDefault="006E28EB" w:rsidP="000F158E">
      <w:pPr>
        <w:pStyle w:val="Style1"/>
        <w:kinsoku w:val="0"/>
        <w:autoSpaceDE/>
        <w:autoSpaceDN/>
        <w:adjustRightInd/>
        <w:jc w:val="both"/>
        <w:rPr>
          <w:rStyle w:val="CharacterStyle1"/>
          <w:sz w:val="24"/>
          <w:szCs w:val="24"/>
          <w:lang w:val="fr-FR" w:eastAsia="fr-FR"/>
        </w:rPr>
      </w:pPr>
      <w:r w:rsidRPr="000F158E">
        <w:rPr>
          <w:rStyle w:val="CharacterStyle1"/>
          <w:sz w:val="24"/>
          <w:szCs w:val="24"/>
          <w:lang w:val="fr-FR" w:eastAsia="fr-FR"/>
        </w:rPr>
        <w:t>-  il existe des règles relatives à la péremption des permis;</w:t>
      </w:r>
    </w:p>
    <w:p w14:paraId="752395A2" w14:textId="77777777" w:rsidR="006E28EB" w:rsidRPr="000F158E" w:rsidRDefault="006E28EB" w:rsidP="000F158E">
      <w:pPr>
        <w:pStyle w:val="Style1"/>
        <w:kinsoku w:val="0"/>
        <w:autoSpaceDE/>
        <w:autoSpaceDN/>
        <w:adjustRightInd/>
        <w:jc w:val="both"/>
        <w:rPr>
          <w:rStyle w:val="CharacterStyle1"/>
          <w:sz w:val="24"/>
          <w:szCs w:val="24"/>
          <w:lang w:val="fr-FR" w:eastAsia="fr-FR"/>
        </w:rPr>
      </w:pPr>
      <w:r w:rsidRPr="000F158E">
        <w:rPr>
          <w:rStyle w:val="CharacterStyle1"/>
          <w:sz w:val="24"/>
          <w:szCs w:val="24"/>
          <w:lang w:val="fr-FR" w:eastAsia="fr-FR"/>
        </w:rPr>
        <w:t>- l'existence d'un certificat d'urbanisme ne dispense pas de demander et d'obtenir le permis requis.</w:t>
      </w:r>
    </w:p>
    <w:p w14:paraId="713064FB" w14:textId="77777777" w:rsidR="006E28EB" w:rsidRPr="000F158E" w:rsidRDefault="006E28EB" w:rsidP="000F158E">
      <w:pPr>
        <w:pStyle w:val="Style1"/>
        <w:kinsoku w:val="0"/>
        <w:autoSpaceDE/>
        <w:autoSpaceDN/>
        <w:adjustRightInd/>
        <w:jc w:val="both"/>
        <w:rPr>
          <w:rStyle w:val="CharacterStyle1"/>
          <w:b/>
          <w:i/>
          <w:iCs/>
          <w:sz w:val="24"/>
          <w:szCs w:val="24"/>
          <w:lang w:val="fr-FR" w:eastAsia="fr-FR"/>
        </w:rPr>
      </w:pPr>
      <w:r w:rsidRPr="000F158E">
        <w:rPr>
          <w:rStyle w:val="CharacterStyle1"/>
          <w:b/>
          <w:i/>
          <w:iCs/>
          <w:sz w:val="24"/>
          <w:szCs w:val="24"/>
          <w:lang w:val="fr-FR" w:eastAsia="fr-FR"/>
        </w:rPr>
        <w:t>b) Utile</w:t>
      </w:r>
    </w:p>
    <w:p w14:paraId="689ED835" w14:textId="77777777" w:rsidR="006E28EB" w:rsidRPr="000F158E" w:rsidRDefault="006E28EB" w:rsidP="000F158E">
      <w:pPr>
        <w:pStyle w:val="Style1"/>
        <w:kinsoku w:val="0"/>
        <w:autoSpaceDE/>
        <w:autoSpaceDN/>
        <w:adjustRightInd/>
        <w:jc w:val="both"/>
        <w:rPr>
          <w:bCs/>
          <w:caps/>
          <w:sz w:val="24"/>
          <w:szCs w:val="24"/>
          <w:lang w:val="fr-BE"/>
        </w:rPr>
      </w:pPr>
      <w:r w:rsidRPr="000F158E">
        <w:rPr>
          <w:rStyle w:val="CharacterStyle1"/>
          <w:sz w:val="24"/>
          <w:szCs w:val="24"/>
          <w:lang w:val="fr-FR" w:eastAsia="fr-FR"/>
        </w:rPr>
        <w:t>- Le fonctionnaire instrumentant attire l’attention des parties sur la nécessité de vérifier sur le site internet du CICC (</w:t>
      </w:r>
      <w:r w:rsidRPr="000F158E">
        <w:rPr>
          <w:sz w:val="24"/>
          <w:szCs w:val="24"/>
          <w:lang w:val="fr-FR" w:eastAsia="fr-FR"/>
        </w:rPr>
        <w:t>www.klim-cicc.be</w:t>
      </w:r>
      <w:r w:rsidRPr="000F158E">
        <w:rPr>
          <w:rStyle w:val="CharacterStyle1"/>
          <w:sz w:val="24"/>
          <w:szCs w:val="24"/>
          <w:lang w:val="fr-FR" w:eastAsia="fr-FR"/>
        </w:rPr>
        <w:t>) la présence de toutes conduites et canalisations souterraines dans le bien, notamment en cas de travaux qui seraient réalisés sur le bien.</w:t>
      </w:r>
    </w:p>
    <w:p w14:paraId="30D9602B" w14:textId="77777777" w:rsidR="006E28EB" w:rsidRPr="000F158E" w:rsidRDefault="006E28EB" w:rsidP="000F158E">
      <w:pPr>
        <w:tabs>
          <w:tab w:val="left" w:pos="709"/>
        </w:tabs>
        <w:rPr>
          <w:rFonts w:ascii="Times New Roman" w:eastAsia="Calibri" w:hAnsi="Times New Roman" w:cs="Times New Roman"/>
          <w:bCs/>
          <w:sz w:val="24"/>
          <w:szCs w:val="24"/>
        </w:rPr>
      </w:pPr>
      <w:r w:rsidRPr="000F158E">
        <w:rPr>
          <w:rFonts w:ascii="Times New Roman" w:hAnsi="Times New Roman" w:cs="Times New Roman"/>
          <w:caps/>
          <w:sz w:val="24"/>
          <w:szCs w:val="24"/>
        </w:rPr>
        <w:t xml:space="preserve">- </w:t>
      </w:r>
      <w:r w:rsidRPr="000F158E">
        <w:rPr>
          <w:rFonts w:ascii="Times New Roman" w:eastAsia="Calibri" w:hAnsi="Times New Roman" w:cs="Times New Roman"/>
          <w:sz w:val="24"/>
          <w:szCs w:val="24"/>
        </w:rPr>
        <w:t xml:space="preserve">Le vendeur déclare qu’aucun contrat verbal ou écrit, relatif au bien objet des présentes, n’existe portant notamment sur : </w:t>
      </w:r>
    </w:p>
    <w:p w14:paraId="1E4B0F37" w14:textId="77777777" w:rsidR="006E28EB" w:rsidRPr="000F158E" w:rsidRDefault="006E28EB" w:rsidP="000F158E">
      <w:pPr>
        <w:tabs>
          <w:tab w:val="left" w:pos="-720"/>
        </w:tabs>
        <w:suppressAutoHyphens/>
        <w:rPr>
          <w:rFonts w:ascii="Times New Roman" w:eastAsia="Calibri" w:hAnsi="Times New Roman" w:cs="Times New Roman"/>
          <w:bCs/>
          <w:sz w:val="24"/>
          <w:szCs w:val="24"/>
        </w:rPr>
      </w:pPr>
      <w:r w:rsidRPr="000F158E">
        <w:rPr>
          <w:rFonts w:ascii="Times New Roman" w:eastAsia="Calibri" w:hAnsi="Times New Roman" w:cs="Times New Roman"/>
          <w:sz w:val="24"/>
          <w:szCs w:val="24"/>
        </w:rPr>
        <w:t>. le placement de panneaux publicitaires, et qu’aucun panneau publicitaire n’est apposé actuellement sur l’immeuble ;</w:t>
      </w:r>
    </w:p>
    <w:p w14:paraId="4093704C" w14:textId="77777777" w:rsidR="006E28EB" w:rsidRPr="000F158E" w:rsidRDefault="006E28EB" w:rsidP="000F158E">
      <w:pPr>
        <w:tabs>
          <w:tab w:val="left" w:pos="-720"/>
        </w:tabs>
        <w:suppressAutoHyphens/>
        <w:rPr>
          <w:rFonts w:ascii="Times New Roman" w:eastAsia="Calibri" w:hAnsi="Times New Roman" w:cs="Times New Roman"/>
          <w:bCs/>
          <w:sz w:val="24"/>
          <w:szCs w:val="24"/>
        </w:rPr>
      </w:pPr>
      <w:r w:rsidRPr="000F158E">
        <w:rPr>
          <w:rFonts w:ascii="Times New Roman" w:eastAsia="Calibri" w:hAnsi="Times New Roman" w:cs="Times New Roman"/>
          <w:sz w:val="24"/>
          <w:szCs w:val="24"/>
        </w:rPr>
        <w:t>. un réservoir à gaz ;</w:t>
      </w:r>
    </w:p>
    <w:p w14:paraId="7347D9BD" w14:textId="77777777" w:rsidR="006E28EB" w:rsidRPr="000F158E" w:rsidRDefault="006E28EB" w:rsidP="000F158E">
      <w:pPr>
        <w:tabs>
          <w:tab w:val="left" w:pos="-720"/>
          <w:tab w:val="left" w:pos="709"/>
        </w:tabs>
        <w:suppressAutoHyphens/>
        <w:rPr>
          <w:rFonts w:ascii="Times New Roman" w:eastAsia="Calibri" w:hAnsi="Times New Roman" w:cs="Times New Roman"/>
          <w:bCs/>
          <w:sz w:val="24"/>
          <w:szCs w:val="24"/>
        </w:rPr>
      </w:pPr>
      <w:r w:rsidRPr="000F158E">
        <w:rPr>
          <w:rFonts w:ascii="Times New Roman" w:eastAsia="Calibri" w:hAnsi="Times New Roman" w:cs="Times New Roman"/>
          <w:sz w:val="24"/>
          <w:szCs w:val="24"/>
        </w:rPr>
        <w:lastRenderedPageBreak/>
        <w:t>. des panneaux photovoltaïques, une ou des éoliennes.</w:t>
      </w:r>
    </w:p>
    <w:p w14:paraId="26792877" w14:textId="77777777" w:rsidR="001A3C79" w:rsidRPr="000F158E" w:rsidRDefault="001A3C79" w:rsidP="000F158E">
      <w:pPr>
        <w:suppressAutoHyphens/>
        <w:rPr>
          <w:rFonts w:ascii="Times New Roman" w:eastAsia="Calibri" w:hAnsi="Times New Roman" w:cs="Times New Roman"/>
          <w:sz w:val="24"/>
          <w:szCs w:val="24"/>
        </w:rPr>
      </w:pPr>
    </w:p>
    <w:p w14:paraId="11121A00" w14:textId="77777777" w:rsidR="003D1B63" w:rsidRPr="000F158E" w:rsidRDefault="006E28EB" w:rsidP="000F158E">
      <w:pPr>
        <w:suppressAutoHyphens/>
        <w:jc w:val="center"/>
        <w:rPr>
          <w:rFonts w:ascii="Times New Roman" w:eastAsia="Calibri" w:hAnsi="Times New Roman" w:cs="Times New Roman"/>
          <w:b/>
          <w:sz w:val="24"/>
          <w:szCs w:val="24"/>
          <w:u w:val="single"/>
        </w:rPr>
      </w:pPr>
      <w:r w:rsidRPr="000F158E">
        <w:rPr>
          <w:rFonts w:ascii="Times New Roman" w:eastAsia="Calibri" w:hAnsi="Times New Roman" w:cs="Times New Roman"/>
          <w:b/>
          <w:sz w:val="24"/>
          <w:szCs w:val="24"/>
          <w:u w:val="single"/>
        </w:rPr>
        <w:t>IV</w:t>
      </w:r>
      <w:r w:rsidR="006512CC" w:rsidRPr="000F158E">
        <w:rPr>
          <w:rFonts w:ascii="Times New Roman" w:eastAsia="Calibri" w:hAnsi="Times New Roman" w:cs="Times New Roman"/>
          <w:b/>
          <w:sz w:val="24"/>
          <w:szCs w:val="24"/>
          <w:u w:val="single"/>
        </w:rPr>
        <w:t xml:space="preserve">.- </w:t>
      </w:r>
      <w:r w:rsidR="003D1B63" w:rsidRPr="000F158E">
        <w:rPr>
          <w:rFonts w:ascii="Times New Roman" w:eastAsia="Calibri" w:hAnsi="Times New Roman" w:cs="Times New Roman"/>
          <w:b/>
          <w:sz w:val="24"/>
          <w:szCs w:val="24"/>
          <w:u w:val="single"/>
        </w:rPr>
        <w:t>DECLARATIONS FISCALES</w:t>
      </w:r>
    </w:p>
    <w:p w14:paraId="7E7C3163" w14:textId="77777777" w:rsidR="003D1B63" w:rsidRPr="000F158E" w:rsidRDefault="005D00D9" w:rsidP="000F158E">
      <w:pPr>
        <w:suppressAutoHyphens/>
        <w:ind w:firstLine="709"/>
        <w:rPr>
          <w:rFonts w:ascii="Times New Roman" w:eastAsia="Calibri" w:hAnsi="Times New Roman" w:cs="Times New Roman"/>
          <w:sz w:val="24"/>
          <w:szCs w:val="24"/>
        </w:rPr>
      </w:pPr>
      <w:r w:rsidRPr="000F158E">
        <w:rPr>
          <w:rFonts w:ascii="Times New Roman" w:eastAsia="Calibri" w:hAnsi="Times New Roman" w:cs="Times New Roman"/>
          <w:sz w:val="24"/>
          <w:szCs w:val="24"/>
        </w:rPr>
        <w:t>Le comparant déclare avoir connaissance des articles 44 et suivants du Code des Droits d’enregistrement, d’Hypothèque et de Greffe (« Transmission à titre onéreux de biens immeubles »).</w:t>
      </w:r>
    </w:p>
    <w:p w14:paraId="7D7F966D" w14:textId="77777777" w:rsidR="003D1B63" w:rsidRPr="000F158E" w:rsidRDefault="003D1B63" w:rsidP="000F158E">
      <w:pPr>
        <w:suppressAutoHyphens/>
        <w:rPr>
          <w:rFonts w:ascii="Times New Roman" w:eastAsia="Calibri" w:hAnsi="Times New Roman" w:cs="Times New Roman"/>
          <w:sz w:val="24"/>
          <w:szCs w:val="24"/>
        </w:rPr>
      </w:pPr>
    </w:p>
    <w:p w14:paraId="22BAD05B" w14:textId="77777777" w:rsidR="00963D14" w:rsidRPr="000F158E" w:rsidRDefault="006512CC" w:rsidP="000F158E">
      <w:pPr>
        <w:suppressAutoHyphens/>
        <w:jc w:val="center"/>
        <w:rPr>
          <w:rFonts w:ascii="Times New Roman" w:eastAsia="Calibri" w:hAnsi="Times New Roman" w:cs="Times New Roman"/>
          <w:b/>
          <w:sz w:val="24"/>
          <w:szCs w:val="24"/>
          <w:u w:val="single"/>
        </w:rPr>
      </w:pPr>
      <w:r w:rsidRPr="000F158E">
        <w:rPr>
          <w:rFonts w:ascii="Times New Roman" w:eastAsia="Calibri" w:hAnsi="Times New Roman" w:cs="Times New Roman"/>
          <w:b/>
          <w:sz w:val="24"/>
          <w:szCs w:val="24"/>
          <w:u w:val="single"/>
        </w:rPr>
        <w:t>V</w:t>
      </w:r>
      <w:r w:rsidR="00963D14" w:rsidRPr="000F158E">
        <w:rPr>
          <w:rFonts w:ascii="Times New Roman" w:eastAsia="Calibri" w:hAnsi="Times New Roman" w:cs="Times New Roman"/>
          <w:b/>
          <w:sz w:val="24"/>
          <w:szCs w:val="24"/>
          <w:u w:val="single"/>
        </w:rPr>
        <w:t>.- DISPOSITIONS FINALES.</w:t>
      </w:r>
    </w:p>
    <w:p w14:paraId="73D7F72A" w14:textId="77777777" w:rsidR="00963D14" w:rsidRPr="000F158E" w:rsidRDefault="00963D14" w:rsidP="000F158E">
      <w:pPr>
        <w:suppressAutoHyphens/>
        <w:rPr>
          <w:rFonts w:ascii="Times New Roman" w:eastAsia="Calibri" w:hAnsi="Times New Roman" w:cs="Times New Roman"/>
          <w:sz w:val="24"/>
          <w:szCs w:val="24"/>
          <w:u w:val="single"/>
        </w:rPr>
      </w:pPr>
      <w:r w:rsidRPr="000F158E">
        <w:rPr>
          <w:rFonts w:ascii="Times New Roman" w:eastAsia="Calibri" w:hAnsi="Times New Roman" w:cs="Times New Roman"/>
          <w:sz w:val="24"/>
          <w:szCs w:val="24"/>
        </w:rPr>
        <w:tab/>
      </w:r>
      <w:r w:rsidRPr="000F158E">
        <w:rPr>
          <w:rFonts w:ascii="Times New Roman" w:eastAsia="Calibri" w:hAnsi="Times New Roman" w:cs="Times New Roman"/>
          <w:sz w:val="24"/>
          <w:szCs w:val="24"/>
          <w:u w:val="single"/>
        </w:rPr>
        <w:t>1.</w:t>
      </w:r>
      <w:r w:rsidRPr="000F158E">
        <w:rPr>
          <w:rFonts w:ascii="Times New Roman" w:eastAsia="Calibri" w:hAnsi="Times New Roman" w:cs="Times New Roman"/>
          <w:sz w:val="24"/>
          <w:szCs w:val="24"/>
          <w:u w:val="single"/>
        </w:rPr>
        <w:noBreakHyphen/>
        <w:t xml:space="preserve"> FRAIS.</w:t>
      </w:r>
    </w:p>
    <w:p w14:paraId="3F320ABB" w14:textId="77777777" w:rsidR="00963D14" w:rsidRPr="000F158E" w:rsidRDefault="00963D14" w:rsidP="000F158E">
      <w:pPr>
        <w:suppressAutoHyphens/>
        <w:rPr>
          <w:rFonts w:ascii="Times New Roman" w:eastAsia="Calibri" w:hAnsi="Times New Roman" w:cs="Times New Roman"/>
          <w:sz w:val="24"/>
          <w:szCs w:val="24"/>
        </w:rPr>
      </w:pPr>
      <w:r w:rsidRPr="000F158E">
        <w:rPr>
          <w:rFonts w:ascii="Times New Roman" w:eastAsia="Calibri" w:hAnsi="Times New Roman" w:cs="Times New Roman"/>
          <w:sz w:val="24"/>
          <w:szCs w:val="24"/>
        </w:rPr>
        <w:tab/>
      </w:r>
      <w:r w:rsidRPr="001159AB">
        <w:rPr>
          <w:rFonts w:ascii="Times New Roman" w:eastAsia="Calibri" w:hAnsi="Times New Roman" w:cs="Times New Roman"/>
          <w:sz w:val="24"/>
          <w:szCs w:val="24"/>
          <w:highlight w:val="yellow"/>
        </w:rPr>
        <w:t>Tous les frais des présentes et de l'acte authentique de vente seront à charge du comparant.</w:t>
      </w:r>
    </w:p>
    <w:p w14:paraId="7DD2872A" w14:textId="77777777" w:rsidR="00963D14" w:rsidRPr="000F158E" w:rsidRDefault="00963D14" w:rsidP="000F158E">
      <w:pPr>
        <w:suppressAutoHyphens/>
        <w:rPr>
          <w:rFonts w:ascii="Times New Roman" w:eastAsia="Calibri" w:hAnsi="Times New Roman" w:cs="Times New Roman"/>
          <w:sz w:val="24"/>
          <w:szCs w:val="24"/>
          <w:u w:val="single"/>
        </w:rPr>
      </w:pPr>
      <w:r w:rsidRPr="000F158E">
        <w:rPr>
          <w:rFonts w:ascii="Times New Roman" w:eastAsia="Calibri" w:hAnsi="Times New Roman" w:cs="Times New Roman"/>
          <w:sz w:val="24"/>
          <w:szCs w:val="24"/>
        </w:rPr>
        <w:tab/>
      </w:r>
      <w:r w:rsidRPr="000F158E">
        <w:rPr>
          <w:rFonts w:ascii="Times New Roman" w:eastAsia="Calibri" w:hAnsi="Times New Roman" w:cs="Times New Roman"/>
          <w:sz w:val="24"/>
          <w:szCs w:val="24"/>
          <w:u w:val="single"/>
        </w:rPr>
        <w:t>2.</w:t>
      </w:r>
      <w:r w:rsidRPr="000F158E">
        <w:rPr>
          <w:rFonts w:ascii="Times New Roman" w:eastAsia="Calibri" w:hAnsi="Times New Roman" w:cs="Times New Roman"/>
          <w:sz w:val="24"/>
          <w:szCs w:val="24"/>
          <w:u w:val="single"/>
        </w:rPr>
        <w:noBreakHyphen/>
        <w:t xml:space="preserve"> ELECTION DE DOMICILE.</w:t>
      </w:r>
    </w:p>
    <w:p w14:paraId="1098514B" w14:textId="77777777" w:rsidR="00963D14" w:rsidRPr="000F158E" w:rsidRDefault="00963D14" w:rsidP="000F158E">
      <w:pPr>
        <w:suppressAutoHyphens/>
        <w:rPr>
          <w:rFonts w:ascii="Times New Roman" w:eastAsia="Calibri" w:hAnsi="Times New Roman" w:cs="Times New Roman"/>
          <w:sz w:val="24"/>
          <w:szCs w:val="24"/>
        </w:rPr>
      </w:pPr>
      <w:r w:rsidRPr="000F158E">
        <w:rPr>
          <w:rFonts w:ascii="Times New Roman" w:eastAsia="Calibri" w:hAnsi="Times New Roman" w:cs="Times New Roman"/>
          <w:sz w:val="24"/>
          <w:szCs w:val="24"/>
        </w:rPr>
        <w:tab/>
        <w:t xml:space="preserve">Pour l'exécution des présentes et de l'acte authentique de vente, le Pouvoir public fait élection de domicile en ses bureaux </w:t>
      </w:r>
      <w:r w:rsidR="0001541C" w:rsidRPr="000F158E">
        <w:rPr>
          <w:rFonts w:ascii="Times New Roman" w:eastAsia="Calibri" w:hAnsi="Times New Roman" w:cs="Times New Roman"/>
          <w:sz w:val="24"/>
          <w:szCs w:val="24"/>
        </w:rPr>
        <w:t>et le comparant en son domicile ou siège social.</w:t>
      </w:r>
    </w:p>
    <w:p w14:paraId="3E73679D" w14:textId="77777777" w:rsidR="00963D14" w:rsidRPr="000F158E" w:rsidRDefault="00963D14" w:rsidP="000F158E">
      <w:pPr>
        <w:suppressAutoHyphens/>
        <w:rPr>
          <w:rFonts w:ascii="Times New Roman" w:eastAsia="Calibri" w:hAnsi="Times New Roman" w:cs="Times New Roman"/>
          <w:sz w:val="24"/>
          <w:szCs w:val="24"/>
        </w:rPr>
      </w:pPr>
      <w:r w:rsidRPr="000F158E">
        <w:rPr>
          <w:rFonts w:ascii="Times New Roman" w:eastAsia="Calibri" w:hAnsi="Times New Roman" w:cs="Times New Roman"/>
          <w:sz w:val="24"/>
          <w:szCs w:val="24"/>
        </w:rPr>
        <w:tab/>
      </w:r>
      <w:r w:rsidR="008B6A23" w:rsidRPr="000F158E">
        <w:rPr>
          <w:rFonts w:ascii="Times New Roman" w:eastAsia="Calibri" w:hAnsi="Times New Roman" w:cs="Times New Roman"/>
          <w:sz w:val="24"/>
          <w:szCs w:val="24"/>
        </w:rPr>
        <w:t>3</w:t>
      </w:r>
      <w:r w:rsidRPr="000F158E">
        <w:rPr>
          <w:rFonts w:ascii="Times New Roman" w:eastAsia="Calibri" w:hAnsi="Times New Roman" w:cs="Times New Roman"/>
          <w:sz w:val="24"/>
          <w:szCs w:val="24"/>
          <w:u w:val="single"/>
        </w:rPr>
        <w:t>.- DECLARATIONS</w:t>
      </w:r>
    </w:p>
    <w:p w14:paraId="6C5AC2CE" w14:textId="77777777" w:rsidR="00963D14" w:rsidRPr="000F158E" w:rsidRDefault="00963D14" w:rsidP="000F158E">
      <w:pPr>
        <w:suppressAutoHyphens/>
        <w:rPr>
          <w:rFonts w:ascii="Times New Roman" w:eastAsia="Calibri" w:hAnsi="Times New Roman" w:cs="Times New Roman"/>
          <w:sz w:val="24"/>
          <w:szCs w:val="24"/>
        </w:rPr>
      </w:pPr>
      <w:r w:rsidRPr="000F158E">
        <w:rPr>
          <w:rFonts w:ascii="Times New Roman" w:eastAsia="Calibri" w:hAnsi="Times New Roman" w:cs="Times New Roman"/>
          <w:sz w:val="24"/>
          <w:szCs w:val="24"/>
        </w:rPr>
        <w:tab/>
        <w:t>Le comparant déclare :</w:t>
      </w:r>
    </w:p>
    <w:p w14:paraId="70F051B1" w14:textId="77777777" w:rsidR="00963D14" w:rsidRPr="000F158E" w:rsidRDefault="00963D14" w:rsidP="000F158E">
      <w:pPr>
        <w:suppressAutoHyphens/>
        <w:rPr>
          <w:rFonts w:ascii="Times New Roman" w:eastAsia="Calibri" w:hAnsi="Times New Roman" w:cs="Times New Roman"/>
          <w:sz w:val="24"/>
          <w:szCs w:val="24"/>
        </w:rPr>
      </w:pPr>
      <w:r w:rsidRPr="000F158E">
        <w:rPr>
          <w:rFonts w:ascii="Times New Roman" w:eastAsia="Calibri" w:hAnsi="Times New Roman" w:cs="Times New Roman"/>
          <w:sz w:val="24"/>
          <w:szCs w:val="24"/>
        </w:rPr>
        <w:t>- qu'il n'a à ce jour déposé aucune requête en règlement collectif de dettes dont la décision d’admissibilité rendrait indisponible son patrimoine ;</w:t>
      </w:r>
    </w:p>
    <w:p w14:paraId="4E7AF30E" w14:textId="77777777" w:rsidR="00963D14" w:rsidRPr="000F158E" w:rsidRDefault="00963D14" w:rsidP="000F158E">
      <w:pPr>
        <w:suppressAutoHyphens/>
        <w:rPr>
          <w:rFonts w:ascii="Times New Roman" w:eastAsia="Calibri" w:hAnsi="Times New Roman" w:cs="Times New Roman"/>
          <w:sz w:val="24"/>
          <w:szCs w:val="24"/>
        </w:rPr>
      </w:pPr>
      <w:r w:rsidRPr="000F158E">
        <w:rPr>
          <w:rFonts w:ascii="Times New Roman" w:eastAsia="Calibri" w:hAnsi="Times New Roman" w:cs="Times New Roman"/>
          <w:sz w:val="24"/>
          <w:szCs w:val="24"/>
        </w:rPr>
        <w:t>- qu'il n'est pourvu ni d'un administrateur provisoire ni d'un conseil judiciaire ou d'un curateur ;</w:t>
      </w:r>
    </w:p>
    <w:p w14:paraId="5DCB2E62" w14:textId="77777777" w:rsidR="00963D14" w:rsidRPr="000F158E" w:rsidRDefault="00963D14" w:rsidP="000F158E">
      <w:pPr>
        <w:suppressAutoHyphens/>
        <w:rPr>
          <w:rFonts w:ascii="Times New Roman" w:eastAsia="Calibri" w:hAnsi="Times New Roman" w:cs="Times New Roman"/>
          <w:sz w:val="24"/>
          <w:szCs w:val="24"/>
        </w:rPr>
      </w:pPr>
      <w:r w:rsidRPr="000F158E">
        <w:rPr>
          <w:rFonts w:ascii="Times New Roman" w:eastAsia="Calibri" w:hAnsi="Times New Roman" w:cs="Times New Roman"/>
          <w:sz w:val="24"/>
          <w:szCs w:val="24"/>
        </w:rPr>
        <w:t>- qu'il n'a pas déposé de requête en concordat judiciaire ou en réorganisation judiciaire ;</w:t>
      </w:r>
    </w:p>
    <w:p w14:paraId="56BF5EAF" w14:textId="77777777" w:rsidR="00963D14" w:rsidRPr="000F158E" w:rsidRDefault="00963D14" w:rsidP="000F158E">
      <w:pPr>
        <w:suppressAutoHyphens/>
        <w:rPr>
          <w:rFonts w:ascii="Times New Roman" w:eastAsia="Calibri" w:hAnsi="Times New Roman" w:cs="Times New Roman"/>
          <w:sz w:val="24"/>
          <w:szCs w:val="24"/>
        </w:rPr>
      </w:pPr>
      <w:r w:rsidRPr="000F158E">
        <w:rPr>
          <w:rFonts w:ascii="Times New Roman" w:eastAsia="Calibri" w:hAnsi="Times New Roman" w:cs="Times New Roman"/>
          <w:sz w:val="24"/>
          <w:szCs w:val="24"/>
        </w:rPr>
        <w:t>- qu'il n'est pas en état de cessation de paiement et qu'il n'a pas été déclaré en faillite non clôturée à ce jour ;</w:t>
      </w:r>
    </w:p>
    <w:p w14:paraId="06A04DCC" w14:textId="77777777" w:rsidR="00963D14" w:rsidRPr="000F158E" w:rsidRDefault="00963D14" w:rsidP="000F158E">
      <w:pPr>
        <w:suppressAutoHyphens/>
        <w:rPr>
          <w:rFonts w:ascii="Times New Roman" w:eastAsia="Calibri" w:hAnsi="Times New Roman" w:cs="Times New Roman"/>
          <w:sz w:val="24"/>
          <w:szCs w:val="24"/>
        </w:rPr>
      </w:pPr>
      <w:r w:rsidRPr="000F158E">
        <w:rPr>
          <w:rFonts w:ascii="Times New Roman" w:eastAsia="Calibri" w:hAnsi="Times New Roman" w:cs="Times New Roman"/>
          <w:sz w:val="24"/>
          <w:szCs w:val="24"/>
        </w:rPr>
        <w:t>- et d'une manière générale, qu'il n'est pas dessaisi de tout ou partie de l'administration de ses biens.</w:t>
      </w:r>
    </w:p>
    <w:p w14:paraId="4ED54601" w14:textId="77777777" w:rsidR="00963D14" w:rsidRPr="000F158E" w:rsidRDefault="00963D14" w:rsidP="000F158E">
      <w:pPr>
        <w:suppressAutoHyphens/>
        <w:rPr>
          <w:rFonts w:ascii="Times New Roman" w:eastAsia="Calibri" w:hAnsi="Times New Roman" w:cs="Times New Roman"/>
          <w:sz w:val="24"/>
          <w:szCs w:val="24"/>
        </w:rPr>
      </w:pPr>
    </w:p>
    <w:p w14:paraId="66EB655C" w14:textId="77777777" w:rsidR="00457C5B" w:rsidRPr="000F158E" w:rsidRDefault="00457C5B" w:rsidP="000F158E">
      <w:pPr>
        <w:tabs>
          <w:tab w:val="left" w:pos="-720"/>
        </w:tabs>
        <w:suppressAutoHyphens/>
        <w:rPr>
          <w:rFonts w:ascii="Times New Roman" w:eastAsia="Calibri" w:hAnsi="Times New Roman" w:cs="Times New Roman"/>
          <w:b/>
          <w:spacing w:val="4"/>
          <w:sz w:val="24"/>
          <w:szCs w:val="24"/>
        </w:rPr>
      </w:pPr>
      <w:r w:rsidRPr="000F158E">
        <w:rPr>
          <w:rFonts w:ascii="Times New Roman" w:eastAsia="Calibri" w:hAnsi="Times New Roman" w:cs="Times New Roman"/>
          <w:b/>
          <w:spacing w:val="4"/>
          <w:sz w:val="24"/>
          <w:szCs w:val="24"/>
        </w:rPr>
        <w:tab/>
        <w:t>DONT ACTE.</w:t>
      </w:r>
    </w:p>
    <w:p w14:paraId="6F9C61D2" w14:textId="19852B07" w:rsidR="00457C5B" w:rsidRPr="000F158E" w:rsidRDefault="00331B04" w:rsidP="000F158E">
      <w:pPr>
        <w:tabs>
          <w:tab w:val="left" w:pos="-720"/>
        </w:tabs>
        <w:suppressAutoHyphens/>
        <w:rPr>
          <w:rFonts w:ascii="Times New Roman" w:eastAsia="Calibri" w:hAnsi="Times New Roman" w:cs="Times New Roman"/>
          <w:spacing w:val="4"/>
          <w:sz w:val="24"/>
          <w:szCs w:val="24"/>
        </w:rPr>
      </w:pPr>
      <w:r w:rsidRPr="000F158E">
        <w:rPr>
          <w:rFonts w:ascii="Times New Roman" w:eastAsia="Calibri" w:hAnsi="Times New Roman" w:cs="Times New Roman"/>
          <w:spacing w:val="4"/>
          <w:sz w:val="24"/>
          <w:szCs w:val="24"/>
        </w:rPr>
        <w:tab/>
        <w:t xml:space="preserve">Passé à </w:t>
      </w:r>
      <w:r w:rsidRPr="001159AB">
        <w:rPr>
          <w:rFonts w:ascii="Times New Roman" w:eastAsia="Calibri" w:hAnsi="Times New Roman" w:cs="Times New Roman"/>
          <w:b/>
          <w:bCs/>
          <w:spacing w:val="4"/>
          <w:sz w:val="24"/>
          <w:szCs w:val="24"/>
        </w:rPr>
        <w:t>Wavre</w:t>
      </w:r>
      <w:r w:rsidRPr="000F158E">
        <w:rPr>
          <w:rFonts w:ascii="Times New Roman" w:eastAsia="Calibri" w:hAnsi="Times New Roman" w:cs="Times New Roman"/>
          <w:spacing w:val="4"/>
          <w:sz w:val="24"/>
          <w:szCs w:val="24"/>
        </w:rPr>
        <w:t xml:space="preserve">, </w:t>
      </w:r>
      <w:r w:rsidR="00974056" w:rsidRPr="000F158E">
        <w:rPr>
          <w:rFonts w:ascii="Times New Roman" w:eastAsia="Calibri" w:hAnsi="Times New Roman" w:cs="Times New Roman"/>
          <w:spacing w:val="4"/>
          <w:sz w:val="24"/>
          <w:szCs w:val="24"/>
        </w:rPr>
        <w:t>date que dessus</w:t>
      </w:r>
      <w:r w:rsidR="004962B6" w:rsidRPr="000F158E">
        <w:rPr>
          <w:rFonts w:ascii="Times New Roman" w:eastAsia="Calibri" w:hAnsi="Times New Roman" w:cs="Times New Roman"/>
          <w:spacing w:val="4"/>
          <w:sz w:val="24"/>
          <w:szCs w:val="24"/>
        </w:rPr>
        <w:t>.</w:t>
      </w:r>
    </w:p>
    <w:p w14:paraId="5D61A89A" w14:textId="77777777" w:rsidR="00457C5B" w:rsidRPr="000F158E" w:rsidRDefault="00457C5B" w:rsidP="000F158E">
      <w:pPr>
        <w:tabs>
          <w:tab w:val="left" w:pos="-720"/>
        </w:tabs>
        <w:suppressAutoHyphens/>
        <w:rPr>
          <w:rFonts w:ascii="Times New Roman" w:eastAsia="Calibri" w:hAnsi="Times New Roman" w:cs="Times New Roman"/>
          <w:spacing w:val="4"/>
          <w:sz w:val="24"/>
          <w:szCs w:val="24"/>
        </w:rPr>
      </w:pPr>
      <w:r w:rsidRPr="000F158E">
        <w:rPr>
          <w:rFonts w:ascii="Times New Roman" w:eastAsia="Calibri" w:hAnsi="Times New Roman" w:cs="Times New Roman"/>
          <w:spacing w:val="4"/>
          <w:sz w:val="24"/>
          <w:szCs w:val="24"/>
        </w:rPr>
        <w:tab/>
        <w:t>Le comparant nous déclare avoir pris connaissance du projet du présent acte au moins cinq jours ouvrables avant la signature des présentes.</w:t>
      </w:r>
    </w:p>
    <w:p w14:paraId="068E0AC5" w14:textId="77777777" w:rsidR="00457C5B" w:rsidRPr="000F158E" w:rsidRDefault="00457C5B" w:rsidP="000F158E">
      <w:pPr>
        <w:tabs>
          <w:tab w:val="left" w:pos="-720"/>
        </w:tabs>
        <w:suppressAutoHyphens/>
        <w:rPr>
          <w:rFonts w:ascii="Times New Roman" w:eastAsia="Calibri" w:hAnsi="Times New Roman" w:cs="Times New Roman"/>
          <w:spacing w:val="4"/>
          <w:sz w:val="24"/>
          <w:szCs w:val="24"/>
        </w:rPr>
      </w:pPr>
      <w:r w:rsidRPr="000F158E">
        <w:rPr>
          <w:rFonts w:ascii="Times New Roman" w:eastAsia="Calibri" w:hAnsi="Times New Roman" w:cs="Times New Roman"/>
          <w:spacing w:val="4"/>
          <w:sz w:val="24"/>
          <w:szCs w:val="24"/>
        </w:rPr>
        <w:tab/>
        <w:t>Après lecture commentée, intégrale en ce qui concerne les parties de l'acte visées à cet égard par la loi et partielle des autres dispositions, le comparant a signé avec nous, fonctionnaire instrumentant.</w:t>
      </w:r>
    </w:p>
    <w:p w14:paraId="123FCD7C" w14:textId="77777777" w:rsidR="00605385" w:rsidRPr="000F158E" w:rsidRDefault="00605385" w:rsidP="000F158E">
      <w:pPr>
        <w:jc w:val="left"/>
        <w:rPr>
          <w:rFonts w:ascii="Times New Roman" w:hAnsi="Times New Roman" w:cs="Times New Roman"/>
          <w:sz w:val="24"/>
          <w:szCs w:val="24"/>
        </w:rPr>
      </w:pPr>
    </w:p>
    <w:p w14:paraId="34BABE14" w14:textId="77777777" w:rsidR="007C79F4" w:rsidRPr="000F158E" w:rsidRDefault="007C79F4" w:rsidP="000F158E">
      <w:pPr>
        <w:jc w:val="left"/>
        <w:rPr>
          <w:rFonts w:ascii="Times New Roman" w:hAnsi="Times New Roman" w:cs="Times New Roman"/>
          <w:sz w:val="24"/>
          <w:szCs w:val="24"/>
        </w:rPr>
      </w:pPr>
    </w:p>
    <w:sectPr w:rsidR="007C79F4" w:rsidRPr="000F158E" w:rsidSect="00E06FC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2268" w:left="3260" w:header="737"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EA67" w14:textId="77777777" w:rsidR="0033402E" w:rsidRDefault="0033402E" w:rsidP="00963D14">
      <w:r>
        <w:separator/>
      </w:r>
    </w:p>
  </w:endnote>
  <w:endnote w:type="continuationSeparator" w:id="0">
    <w:p w14:paraId="6E570015" w14:textId="77777777" w:rsidR="0033402E" w:rsidRDefault="0033402E" w:rsidP="0096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2B1A" w14:textId="77777777" w:rsidR="00974056" w:rsidRDefault="009740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1421" w14:textId="77777777" w:rsidR="002022C3" w:rsidRPr="00963D14" w:rsidRDefault="002022C3" w:rsidP="00963D14">
    <w:pPr>
      <w:pStyle w:val="Pieddepage"/>
      <w:tabs>
        <w:tab w:val="clear" w:pos="4536"/>
        <w:tab w:val="clear" w:pos="9072"/>
        <w:tab w:val="right" w:pos="7512"/>
      </w:tabs>
      <w:rPr>
        <w:sz w:val="18"/>
        <w:lang w:val="fr-BE"/>
      </w:rPr>
    </w:pPr>
    <w:r w:rsidRPr="00963D14">
      <w:rPr>
        <w:sz w:val="18"/>
        <w:lang w:val="fr-BE"/>
      </w:rPr>
      <w:t>250140173001PAC.doc</w:t>
    </w:r>
    <w:r w:rsidRPr="00963D14">
      <w:rPr>
        <w:sz w:val="18"/>
        <w:lang w:val="fr-BE"/>
      </w:rPr>
      <w:tab/>
      <w:t xml:space="preserve">Page n° </w:t>
    </w:r>
    <w:r w:rsidR="005558E9" w:rsidRPr="00963D14">
      <w:rPr>
        <w:sz w:val="18"/>
        <w:lang w:val="fr-BE"/>
      </w:rPr>
      <w:fldChar w:fldCharType="begin"/>
    </w:r>
    <w:r w:rsidRPr="00963D14">
      <w:rPr>
        <w:sz w:val="18"/>
        <w:lang w:val="fr-BE"/>
      </w:rPr>
      <w:instrText xml:space="preserve"> PAGE  \* MERGEFORMAT </w:instrText>
    </w:r>
    <w:r w:rsidR="005558E9" w:rsidRPr="00963D14">
      <w:rPr>
        <w:sz w:val="18"/>
        <w:lang w:val="fr-BE"/>
      </w:rPr>
      <w:fldChar w:fldCharType="separate"/>
    </w:r>
    <w:r w:rsidR="004D26AB">
      <w:rPr>
        <w:noProof/>
        <w:sz w:val="18"/>
        <w:lang w:val="fr-BE"/>
      </w:rPr>
      <w:t>2</w:t>
    </w:r>
    <w:r w:rsidR="005558E9" w:rsidRPr="00963D14">
      <w:rPr>
        <w:sz w:val="18"/>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79FD" w14:textId="77777777" w:rsidR="00974056" w:rsidRDefault="009740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AC94C" w14:textId="77777777" w:rsidR="0033402E" w:rsidRDefault="0033402E" w:rsidP="00963D14">
      <w:r>
        <w:separator/>
      </w:r>
    </w:p>
  </w:footnote>
  <w:footnote w:type="continuationSeparator" w:id="0">
    <w:p w14:paraId="76BF49F6" w14:textId="77777777" w:rsidR="0033402E" w:rsidRDefault="0033402E" w:rsidP="00963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207C1" w14:textId="77777777" w:rsidR="00974056" w:rsidRDefault="009740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6F6A" w14:textId="77777777" w:rsidR="00974056" w:rsidRDefault="0097405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A4C7" w14:textId="77777777" w:rsidR="00974056" w:rsidRDefault="009740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B9F5"/>
    <w:multiLevelType w:val="singleLevel"/>
    <w:tmpl w:val="42A4DE3A"/>
    <w:lvl w:ilvl="0">
      <w:start w:val="1"/>
      <w:numFmt w:val="upperLetter"/>
      <w:lvlText w:val="%1."/>
      <w:lvlJc w:val="left"/>
      <w:pPr>
        <w:tabs>
          <w:tab w:val="num" w:pos="432"/>
        </w:tabs>
        <w:ind w:left="504" w:hanging="432"/>
      </w:pPr>
      <w:rPr>
        <w:rFonts w:ascii="Times New Roman" w:hAnsi="Times New Roman" w:cs="Times New Roman" w:hint="default"/>
        <w:snapToGrid/>
        <w:spacing w:val="6"/>
        <w:sz w:val="24"/>
        <w:szCs w:val="24"/>
      </w:rPr>
    </w:lvl>
  </w:abstractNum>
  <w:abstractNum w:abstractNumId="1" w15:restartNumberingAfterBreak="0">
    <w:nsid w:val="034D5E87"/>
    <w:multiLevelType w:val="hybridMultilevel"/>
    <w:tmpl w:val="49E8C70E"/>
    <w:lvl w:ilvl="0" w:tplc="7CF2C44C">
      <w:start w:val="1"/>
      <w:numFmt w:val="lowerLetter"/>
      <w:lvlText w:val="%1)"/>
      <w:lvlJc w:val="left"/>
      <w:pPr>
        <w:ind w:left="1352" w:hanging="360"/>
      </w:pPr>
      <w:rPr>
        <w:rFonts w:hint="default"/>
      </w:rPr>
    </w:lvl>
    <w:lvl w:ilvl="1" w:tplc="080C0019" w:tentative="1">
      <w:start w:val="1"/>
      <w:numFmt w:val="lowerLetter"/>
      <w:lvlText w:val="%2."/>
      <w:lvlJc w:val="left"/>
      <w:pPr>
        <w:ind w:left="2072" w:hanging="360"/>
      </w:pPr>
    </w:lvl>
    <w:lvl w:ilvl="2" w:tplc="080C001B" w:tentative="1">
      <w:start w:val="1"/>
      <w:numFmt w:val="lowerRoman"/>
      <w:lvlText w:val="%3."/>
      <w:lvlJc w:val="right"/>
      <w:pPr>
        <w:ind w:left="2792" w:hanging="180"/>
      </w:pPr>
    </w:lvl>
    <w:lvl w:ilvl="3" w:tplc="080C000F" w:tentative="1">
      <w:start w:val="1"/>
      <w:numFmt w:val="decimal"/>
      <w:lvlText w:val="%4."/>
      <w:lvlJc w:val="left"/>
      <w:pPr>
        <w:ind w:left="3512" w:hanging="360"/>
      </w:pPr>
    </w:lvl>
    <w:lvl w:ilvl="4" w:tplc="080C0019" w:tentative="1">
      <w:start w:val="1"/>
      <w:numFmt w:val="lowerLetter"/>
      <w:lvlText w:val="%5."/>
      <w:lvlJc w:val="left"/>
      <w:pPr>
        <w:ind w:left="4232" w:hanging="360"/>
      </w:pPr>
    </w:lvl>
    <w:lvl w:ilvl="5" w:tplc="080C001B" w:tentative="1">
      <w:start w:val="1"/>
      <w:numFmt w:val="lowerRoman"/>
      <w:lvlText w:val="%6."/>
      <w:lvlJc w:val="right"/>
      <w:pPr>
        <w:ind w:left="4952" w:hanging="180"/>
      </w:pPr>
    </w:lvl>
    <w:lvl w:ilvl="6" w:tplc="080C000F" w:tentative="1">
      <w:start w:val="1"/>
      <w:numFmt w:val="decimal"/>
      <w:lvlText w:val="%7."/>
      <w:lvlJc w:val="left"/>
      <w:pPr>
        <w:ind w:left="5672" w:hanging="360"/>
      </w:pPr>
    </w:lvl>
    <w:lvl w:ilvl="7" w:tplc="080C0019" w:tentative="1">
      <w:start w:val="1"/>
      <w:numFmt w:val="lowerLetter"/>
      <w:lvlText w:val="%8."/>
      <w:lvlJc w:val="left"/>
      <w:pPr>
        <w:ind w:left="6392" w:hanging="360"/>
      </w:pPr>
    </w:lvl>
    <w:lvl w:ilvl="8" w:tplc="080C001B" w:tentative="1">
      <w:start w:val="1"/>
      <w:numFmt w:val="lowerRoman"/>
      <w:lvlText w:val="%9."/>
      <w:lvlJc w:val="right"/>
      <w:pPr>
        <w:ind w:left="7112" w:hanging="180"/>
      </w:pPr>
    </w:lvl>
  </w:abstractNum>
  <w:abstractNum w:abstractNumId="2" w15:restartNumberingAfterBreak="0">
    <w:nsid w:val="03CD0332"/>
    <w:multiLevelType w:val="singleLevel"/>
    <w:tmpl w:val="02DA1F5E"/>
    <w:lvl w:ilvl="0">
      <w:start w:val="1"/>
      <w:numFmt w:val="lowerLetter"/>
      <w:lvlText w:val="%1)"/>
      <w:lvlJc w:val="left"/>
      <w:pPr>
        <w:tabs>
          <w:tab w:val="num" w:pos="201"/>
        </w:tabs>
        <w:ind w:left="993" w:firstLine="0"/>
      </w:pPr>
      <w:rPr>
        <w:rFonts w:ascii="Bookman Old Style" w:hAnsi="Bookman Old Style" w:cs="Bookman Old Style"/>
        <w:i/>
        <w:iCs/>
        <w:spacing w:val="14"/>
        <w:sz w:val="20"/>
        <w:szCs w:val="20"/>
      </w:rPr>
    </w:lvl>
  </w:abstractNum>
  <w:abstractNum w:abstractNumId="3" w15:restartNumberingAfterBreak="0">
    <w:nsid w:val="0493EEF2"/>
    <w:multiLevelType w:val="multilevel"/>
    <w:tmpl w:val="65AC0F4E"/>
    <w:lvl w:ilvl="0">
      <w:start w:val="4"/>
      <w:numFmt w:val="decimal"/>
      <w:lvlText w:val="%1."/>
      <w:lvlJc w:val="left"/>
      <w:pPr>
        <w:tabs>
          <w:tab w:val="num" w:pos="288"/>
        </w:tabs>
        <w:ind w:left="1080"/>
      </w:pPr>
      <w:rPr>
        <w:rFonts w:cs="Times New Roman"/>
        <w:b/>
        <w:snapToGrid/>
        <w:spacing w:val="24"/>
        <w:sz w:val="21"/>
        <w:szCs w:val="21"/>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15:restartNumberingAfterBreak="0">
    <w:nsid w:val="04F8E215"/>
    <w:multiLevelType w:val="singleLevel"/>
    <w:tmpl w:val="3445B89B"/>
    <w:lvl w:ilvl="0">
      <w:start w:val="1"/>
      <w:numFmt w:val="decimal"/>
      <w:lvlText w:val="%1."/>
      <w:lvlJc w:val="left"/>
      <w:pPr>
        <w:tabs>
          <w:tab w:val="num" w:pos="288"/>
        </w:tabs>
        <w:ind w:left="1080"/>
      </w:pPr>
      <w:rPr>
        <w:rFonts w:ascii="Bookman Old Style" w:hAnsi="Bookman Old Style" w:cs="Bookman Old Style"/>
        <w:snapToGrid/>
        <w:spacing w:val="18"/>
        <w:sz w:val="21"/>
        <w:szCs w:val="21"/>
      </w:rPr>
    </w:lvl>
  </w:abstractNum>
  <w:abstractNum w:abstractNumId="5" w15:restartNumberingAfterBreak="0">
    <w:nsid w:val="07000477"/>
    <w:multiLevelType w:val="singleLevel"/>
    <w:tmpl w:val="129A7355"/>
    <w:lvl w:ilvl="0">
      <w:start w:val="1"/>
      <w:numFmt w:val="lowerLetter"/>
      <w:lvlText w:val="%1)"/>
      <w:lvlJc w:val="left"/>
      <w:pPr>
        <w:tabs>
          <w:tab w:val="num" w:pos="288"/>
        </w:tabs>
        <w:ind w:left="1872" w:hanging="288"/>
      </w:pPr>
      <w:rPr>
        <w:rFonts w:ascii="Garamond" w:hAnsi="Garamond" w:cs="Garamond"/>
        <w:snapToGrid/>
        <w:sz w:val="23"/>
        <w:szCs w:val="23"/>
      </w:rPr>
    </w:lvl>
  </w:abstractNum>
  <w:abstractNum w:abstractNumId="6" w15:restartNumberingAfterBreak="0">
    <w:nsid w:val="0E6E3673"/>
    <w:multiLevelType w:val="hybridMultilevel"/>
    <w:tmpl w:val="727EBA9E"/>
    <w:lvl w:ilvl="0" w:tplc="6E5C365A">
      <w:start w:val="3"/>
      <w:numFmt w:val="upperLetter"/>
      <w:lvlText w:val="%1."/>
      <w:lvlJc w:val="left"/>
      <w:pPr>
        <w:ind w:left="2203" w:hanging="360"/>
      </w:pPr>
    </w:lvl>
    <w:lvl w:ilvl="1" w:tplc="EADC8202">
      <w:start w:val="1"/>
      <w:numFmt w:val="decimal"/>
      <w:lvlText w:val="%2."/>
      <w:lvlJc w:val="left"/>
      <w:pPr>
        <w:ind w:left="2923" w:hanging="360"/>
      </w:pPr>
      <w:rPr>
        <w:b/>
        <w:i w:val="0"/>
      </w:r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7" w15:restartNumberingAfterBreak="0">
    <w:nsid w:val="11006945"/>
    <w:multiLevelType w:val="hybridMultilevel"/>
    <w:tmpl w:val="8F28663C"/>
    <w:lvl w:ilvl="0" w:tplc="77D6D33E">
      <w:start w:val="1"/>
      <w:numFmt w:val="lowerLetter"/>
      <w:lvlText w:val="%1)"/>
      <w:lvlJc w:val="left"/>
      <w:pPr>
        <w:ind w:left="2628"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8" w15:restartNumberingAfterBreak="0">
    <w:nsid w:val="13C10903"/>
    <w:multiLevelType w:val="hybridMultilevel"/>
    <w:tmpl w:val="256AA918"/>
    <w:lvl w:ilvl="0" w:tplc="FCAC06FA">
      <w:start w:val="1"/>
      <w:numFmt w:val="lowerLetter"/>
      <w:lvlText w:val="%1)"/>
      <w:lvlJc w:val="left"/>
      <w:pPr>
        <w:ind w:left="2912" w:hanging="360"/>
      </w:pPr>
      <w:rPr>
        <w:rFonts w:hint="default"/>
      </w:rPr>
    </w:lvl>
    <w:lvl w:ilvl="1" w:tplc="080C0019" w:tentative="1">
      <w:start w:val="1"/>
      <w:numFmt w:val="lowerLetter"/>
      <w:lvlText w:val="%2."/>
      <w:lvlJc w:val="left"/>
      <w:pPr>
        <w:ind w:left="3632" w:hanging="360"/>
      </w:pPr>
    </w:lvl>
    <w:lvl w:ilvl="2" w:tplc="080C001B" w:tentative="1">
      <w:start w:val="1"/>
      <w:numFmt w:val="lowerRoman"/>
      <w:lvlText w:val="%3."/>
      <w:lvlJc w:val="right"/>
      <w:pPr>
        <w:ind w:left="4352" w:hanging="180"/>
      </w:pPr>
    </w:lvl>
    <w:lvl w:ilvl="3" w:tplc="080C000F" w:tentative="1">
      <w:start w:val="1"/>
      <w:numFmt w:val="decimal"/>
      <w:lvlText w:val="%4."/>
      <w:lvlJc w:val="left"/>
      <w:pPr>
        <w:ind w:left="5072" w:hanging="360"/>
      </w:pPr>
    </w:lvl>
    <w:lvl w:ilvl="4" w:tplc="080C0019" w:tentative="1">
      <w:start w:val="1"/>
      <w:numFmt w:val="lowerLetter"/>
      <w:lvlText w:val="%5."/>
      <w:lvlJc w:val="left"/>
      <w:pPr>
        <w:ind w:left="5792" w:hanging="360"/>
      </w:pPr>
    </w:lvl>
    <w:lvl w:ilvl="5" w:tplc="080C001B" w:tentative="1">
      <w:start w:val="1"/>
      <w:numFmt w:val="lowerRoman"/>
      <w:lvlText w:val="%6."/>
      <w:lvlJc w:val="right"/>
      <w:pPr>
        <w:ind w:left="6512" w:hanging="180"/>
      </w:pPr>
    </w:lvl>
    <w:lvl w:ilvl="6" w:tplc="080C000F" w:tentative="1">
      <w:start w:val="1"/>
      <w:numFmt w:val="decimal"/>
      <w:lvlText w:val="%7."/>
      <w:lvlJc w:val="left"/>
      <w:pPr>
        <w:ind w:left="7232" w:hanging="360"/>
      </w:pPr>
    </w:lvl>
    <w:lvl w:ilvl="7" w:tplc="080C0019" w:tentative="1">
      <w:start w:val="1"/>
      <w:numFmt w:val="lowerLetter"/>
      <w:lvlText w:val="%8."/>
      <w:lvlJc w:val="left"/>
      <w:pPr>
        <w:ind w:left="7952" w:hanging="360"/>
      </w:pPr>
    </w:lvl>
    <w:lvl w:ilvl="8" w:tplc="080C001B" w:tentative="1">
      <w:start w:val="1"/>
      <w:numFmt w:val="lowerRoman"/>
      <w:lvlText w:val="%9."/>
      <w:lvlJc w:val="right"/>
      <w:pPr>
        <w:ind w:left="8672" w:hanging="180"/>
      </w:pPr>
    </w:lvl>
  </w:abstractNum>
  <w:abstractNum w:abstractNumId="9" w15:restartNumberingAfterBreak="0">
    <w:nsid w:val="175E2041"/>
    <w:multiLevelType w:val="hybridMultilevel"/>
    <w:tmpl w:val="B79EA286"/>
    <w:lvl w:ilvl="0" w:tplc="4A02C4D6">
      <w:start w:val="1"/>
      <w:numFmt w:val="lowerLetter"/>
      <w:lvlText w:val="%1)"/>
      <w:lvlJc w:val="left"/>
      <w:pPr>
        <w:ind w:left="359"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0" w15:restartNumberingAfterBreak="0">
    <w:nsid w:val="19B90EF8"/>
    <w:multiLevelType w:val="hybridMultilevel"/>
    <w:tmpl w:val="38B49B02"/>
    <w:lvl w:ilvl="0" w:tplc="0BA89366">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B461329"/>
    <w:multiLevelType w:val="hybridMultilevel"/>
    <w:tmpl w:val="AC5E3F7C"/>
    <w:lvl w:ilvl="0" w:tplc="D71A9DD0">
      <w:start w:val="12"/>
      <w:numFmt w:val="bullet"/>
      <w:lvlText w:val="-"/>
      <w:lvlJc w:val="left"/>
      <w:pPr>
        <w:tabs>
          <w:tab w:val="num" w:pos="720"/>
        </w:tabs>
        <w:ind w:left="720" w:hanging="360"/>
      </w:pPr>
      <w:rPr>
        <w:rFonts w:ascii="Times New (W1)" w:eastAsia="Times New Roman" w:hAnsi="Times New (W1)" w:cs="Times New (W1)"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1CB91132"/>
    <w:multiLevelType w:val="hybridMultilevel"/>
    <w:tmpl w:val="C8FC188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3" w15:restartNumberingAfterBreak="0">
    <w:nsid w:val="23EA73BC"/>
    <w:multiLevelType w:val="hybridMultilevel"/>
    <w:tmpl w:val="719CE7AC"/>
    <w:lvl w:ilvl="0" w:tplc="080C000F">
      <w:start w:val="1"/>
      <w:numFmt w:val="decimal"/>
      <w:lvlText w:val="%1."/>
      <w:lvlJc w:val="left"/>
      <w:pPr>
        <w:ind w:left="36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4" w15:restartNumberingAfterBreak="0">
    <w:nsid w:val="2E1F298B"/>
    <w:multiLevelType w:val="hybridMultilevel"/>
    <w:tmpl w:val="6EFC4B20"/>
    <w:lvl w:ilvl="0" w:tplc="8C52CF5A">
      <w:numFmt w:val="bullet"/>
      <w:lvlText w:val=""/>
      <w:lvlJc w:val="left"/>
      <w:pPr>
        <w:ind w:left="1776" w:hanging="360"/>
      </w:pPr>
      <w:rPr>
        <w:rFonts w:ascii="Symbol" w:eastAsia="Calibri" w:hAnsi="Symbol" w:cs="Times New Roman" w:hint="default"/>
      </w:rPr>
    </w:lvl>
    <w:lvl w:ilvl="1" w:tplc="39A8394C">
      <w:numFmt w:val="bullet"/>
      <w:lvlText w:val="-"/>
      <w:lvlJc w:val="left"/>
      <w:pPr>
        <w:ind w:left="2826" w:hanging="690"/>
      </w:pPr>
      <w:rPr>
        <w:rFonts w:ascii="Times New Roman" w:eastAsia="Calibri" w:hAnsi="Times New Roman" w:cs="Times New Roman" w:hint="default"/>
      </w:rPr>
    </w:lvl>
    <w:lvl w:ilvl="2" w:tplc="632637D8">
      <w:start w:val="4"/>
      <w:numFmt w:val="bullet"/>
      <w:lvlText w:val="•"/>
      <w:lvlJc w:val="left"/>
      <w:pPr>
        <w:ind w:left="3216" w:hanging="360"/>
      </w:pPr>
      <w:rPr>
        <w:rFonts w:ascii="Times New Roman" w:eastAsia="Calibri" w:hAnsi="Times New Roman" w:cs="Times New Roman" w:hint="default"/>
      </w:r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5" w15:restartNumberingAfterBreak="0">
    <w:nsid w:val="307834EC"/>
    <w:multiLevelType w:val="hybridMultilevel"/>
    <w:tmpl w:val="028AAD56"/>
    <w:lvl w:ilvl="0" w:tplc="E48C909A">
      <w:start w:val="5"/>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573490F"/>
    <w:multiLevelType w:val="hybridMultilevel"/>
    <w:tmpl w:val="B73C27B0"/>
    <w:lvl w:ilvl="0" w:tplc="4DD43774">
      <w:start w:val="2"/>
      <w:numFmt w:val="bullet"/>
      <w:lvlText w:val="-"/>
      <w:lvlJc w:val="left"/>
      <w:pPr>
        <w:ind w:left="720" w:hanging="360"/>
      </w:pPr>
      <w:rPr>
        <w:rFonts w:ascii="Calibri" w:eastAsiaTheme="minorHAnsi" w:hAnsi="Calibri" w:cstheme="minorBidi"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7" w15:restartNumberingAfterBreak="0">
    <w:nsid w:val="3823630D"/>
    <w:multiLevelType w:val="hybridMultilevel"/>
    <w:tmpl w:val="8B582338"/>
    <w:lvl w:ilvl="0" w:tplc="02DA1F5E">
      <w:start w:val="1"/>
      <w:numFmt w:val="lowerLetter"/>
      <w:lvlText w:val="%1)"/>
      <w:lvlJc w:val="left"/>
      <w:pPr>
        <w:tabs>
          <w:tab w:val="num" w:pos="200"/>
        </w:tabs>
        <w:ind w:left="992" w:firstLine="0"/>
      </w:pPr>
      <w:rPr>
        <w:rFonts w:ascii="Bookman Old Style" w:hAnsi="Bookman Old Style" w:cs="Bookman Old Style"/>
        <w:i/>
        <w:iCs/>
        <w:spacing w:val="14"/>
        <w:sz w:val="20"/>
        <w:szCs w:val="20"/>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8" w15:restartNumberingAfterBreak="0">
    <w:nsid w:val="40C04930"/>
    <w:multiLevelType w:val="hybridMultilevel"/>
    <w:tmpl w:val="F7669CDC"/>
    <w:lvl w:ilvl="0" w:tplc="1E1C5D54">
      <w:start w:val="1"/>
      <w:numFmt w:val="decimal"/>
      <w:lvlText w:val="%1."/>
      <w:lvlJc w:val="left"/>
      <w:pPr>
        <w:ind w:left="927" w:hanging="360"/>
      </w:pPr>
      <w:rPr>
        <w:i/>
      </w:rPr>
    </w:lvl>
    <w:lvl w:ilvl="1" w:tplc="080C0019">
      <w:start w:val="1"/>
      <w:numFmt w:val="decimal"/>
      <w:lvlText w:val="%2."/>
      <w:lvlJc w:val="left"/>
      <w:pPr>
        <w:tabs>
          <w:tab w:val="num" w:pos="927"/>
        </w:tabs>
        <w:ind w:left="927"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9" w15:restartNumberingAfterBreak="0">
    <w:nsid w:val="4CB33F24"/>
    <w:multiLevelType w:val="hybridMultilevel"/>
    <w:tmpl w:val="2E0A9A5C"/>
    <w:lvl w:ilvl="0" w:tplc="A0C07D4E">
      <w:start w:val="1"/>
      <w:numFmt w:val="bullet"/>
      <w:lvlText w:val=""/>
      <w:lvlJc w:val="left"/>
      <w:pPr>
        <w:ind w:left="108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DBA24B3"/>
    <w:multiLevelType w:val="hybridMultilevel"/>
    <w:tmpl w:val="AE6E5D3E"/>
    <w:lvl w:ilvl="0" w:tplc="080C000F">
      <w:start w:val="1"/>
      <w:numFmt w:val="decimal"/>
      <w:lvlText w:val="%1."/>
      <w:lvlJc w:val="left"/>
      <w:pPr>
        <w:ind w:left="644" w:hanging="360"/>
      </w:pPr>
    </w:lvl>
    <w:lvl w:ilvl="1" w:tplc="080C0019">
      <w:start w:val="1"/>
      <w:numFmt w:val="decimal"/>
      <w:lvlText w:val="%2."/>
      <w:lvlJc w:val="left"/>
      <w:pPr>
        <w:tabs>
          <w:tab w:val="num" w:pos="-119"/>
        </w:tabs>
        <w:ind w:left="-119" w:hanging="360"/>
      </w:pPr>
    </w:lvl>
    <w:lvl w:ilvl="2" w:tplc="080C001B">
      <w:start w:val="1"/>
      <w:numFmt w:val="decimal"/>
      <w:lvlText w:val="%3."/>
      <w:lvlJc w:val="left"/>
      <w:pPr>
        <w:tabs>
          <w:tab w:val="num" w:pos="601"/>
        </w:tabs>
        <w:ind w:left="601" w:hanging="360"/>
      </w:pPr>
    </w:lvl>
    <w:lvl w:ilvl="3" w:tplc="080C000F">
      <w:start w:val="1"/>
      <w:numFmt w:val="decimal"/>
      <w:lvlText w:val="%4."/>
      <w:lvlJc w:val="left"/>
      <w:pPr>
        <w:tabs>
          <w:tab w:val="num" w:pos="1321"/>
        </w:tabs>
        <w:ind w:left="1321" w:hanging="360"/>
      </w:pPr>
    </w:lvl>
    <w:lvl w:ilvl="4" w:tplc="080C0019">
      <w:start w:val="1"/>
      <w:numFmt w:val="decimal"/>
      <w:lvlText w:val="%5."/>
      <w:lvlJc w:val="left"/>
      <w:pPr>
        <w:tabs>
          <w:tab w:val="num" w:pos="2041"/>
        </w:tabs>
        <w:ind w:left="2041" w:hanging="360"/>
      </w:pPr>
    </w:lvl>
    <w:lvl w:ilvl="5" w:tplc="080C001B">
      <w:start w:val="1"/>
      <w:numFmt w:val="decimal"/>
      <w:lvlText w:val="%6."/>
      <w:lvlJc w:val="left"/>
      <w:pPr>
        <w:tabs>
          <w:tab w:val="num" w:pos="2761"/>
        </w:tabs>
        <w:ind w:left="2761" w:hanging="360"/>
      </w:pPr>
    </w:lvl>
    <w:lvl w:ilvl="6" w:tplc="080C000F">
      <w:start w:val="1"/>
      <w:numFmt w:val="decimal"/>
      <w:lvlText w:val="%7."/>
      <w:lvlJc w:val="left"/>
      <w:pPr>
        <w:tabs>
          <w:tab w:val="num" w:pos="3481"/>
        </w:tabs>
        <w:ind w:left="3481" w:hanging="360"/>
      </w:pPr>
    </w:lvl>
    <w:lvl w:ilvl="7" w:tplc="080C0019">
      <w:start w:val="1"/>
      <w:numFmt w:val="decimal"/>
      <w:lvlText w:val="%8."/>
      <w:lvlJc w:val="left"/>
      <w:pPr>
        <w:tabs>
          <w:tab w:val="num" w:pos="4201"/>
        </w:tabs>
        <w:ind w:left="4201" w:hanging="360"/>
      </w:pPr>
    </w:lvl>
    <w:lvl w:ilvl="8" w:tplc="080C001B">
      <w:start w:val="1"/>
      <w:numFmt w:val="decimal"/>
      <w:lvlText w:val="%9."/>
      <w:lvlJc w:val="left"/>
      <w:pPr>
        <w:tabs>
          <w:tab w:val="num" w:pos="4921"/>
        </w:tabs>
        <w:ind w:left="4921" w:hanging="360"/>
      </w:pPr>
    </w:lvl>
  </w:abstractNum>
  <w:abstractNum w:abstractNumId="21" w15:restartNumberingAfterBreak="0">
    <w:nsid w:val="54FE503F"/>
    <w:multiLevelType w:val="hybridMultilevel"/>
    <w:tmpl w:val="0D9EACE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decimal"/>
      <w:lvlText w:val="%3."/>
      <w:lvlJc w:val="left"/>
      <w:pPr>
        <w:tabs>
          <w:tab w:val="num" w:pos="2520"/>
        </w:tabs>
        <w:ind w:left="2520" w:hanging="360"/>
      </w:pPr>
    </w:lvl>
    <w:lvl w:ilvl="3" w:tplc="080C000F">
      <w:start w:val="1"/>
      <w:numFmt w:val="decimal"/>
      <w:lvlText w:val="%4."/>
      <w:lvlJc w:val="left"/>
      <w:pPr>
        <w:tabs>
          <w:tab w:val="num" w:pos="3240"/>
        </w:tabs>
        <w:ind w:left="3240" w:hanging="360"/>
      </w:pPr>
    </w:lvl>
    <w:lvl w:ilvl="4" w:tplc="080C0019">
      <w:start w:val="1"/>
      <w:numFmt w:val="decimal"/>
      <w:lvlText w:val="%5."/>
      <w:lvlJc w:val="left"/>
      <w:pPr>
        <w:tabs>
          <w:tab w:val="num" w:pos="3960"/>
        </w:tabs>
        <w:ind w:left="3960" w:hanging="360"/>
      </w:pPr>
    </w:lvl>
    <w:lvl w:ilvl="5" w:tplc="080C001B">
      <w:start w:val="1"/>
      <w:numFmt w:val="decimal"/>
      <w:lvlText w:val="%6."/>
      <w:lvlJc w:val="left"/>
      <w:pPr>
        <w:tabs>
          <w:tab w:val="num" w:pos="4680"/>
        </w:tabs>
        <w:ind w:left="4680" w:hanging="360"/>
      </w:pPr>
    </w:lvl>
    <w:lvl w:ilvl="6" w:tplc="080C000F">
      <w:start w:val="1"/>
      <w:numFmt w:val="decimal"/>
      <w:lvlText w:val="%7."/>
      <w:lvlJc w:val="left"/>
      <w:pPr>
        <w:tabs>
          <w:tab w:val="num" w:pos="5400"/>
        </w:tabs>
        <w:ind w:left="5400" w:hanging="360"/>
      </w:pPr>
    </w:lvl>
    <w:lvl w:ilvl="7" w:tplc="080C0019">
      <w:start w:val="1"/>
      <w:numFmt w:val="decimal"/>
      <w:lvlText w:val="%8."/>
      <w:lvlJc w:val="left"/>
      <w:pPr>
        <w:tabs>
          <w:tab w:val="num" w:pos="6120"/>
        </w:tabs>
        <w:ind w:left="6120" w:hanging="360"/>
      </w:pPr>
    </w:lvl>
    <w:lvl w:ilvl="8" w:tplc="080C001B">
      <w:start w:val="1"/>
      <w:numFmt w:val="decimal"/>
      <w:lvlText w:val="%9."/>
      <w:lvlJc w:val="left"/>
      <w:pPr>
        <w:tabs>
          <w:tab w:val="num" w:pos="6840"/>
        </w:tabs>
        <w:ind w:left="6840" w:hanging="360"/>
      </w:pPr>
    </w:lvl>
  </w:abstractNum>
  <w:abstractNum w:abstractNumId="22" w15:restartNumberingAfterBreak="0">
    <w:nsid w:val="56A121E0"/>
    <w:multiLevelType w:val="hybridMultilevel"/>
    <w:tmpl w:val="C080763C"/>
    <w:lvl w:ilvl="0" w:tplc="FFF2AAB0">
      <w:numFmt w:val="bullet"/>
      <w:lvlText w:val="-"/>
      <w:lvlJc w:val="left"/>
      <w:pPr>
        <w:ind w:left="720" w:hanging="360"/>
      </w:pPr>
      <w:rPr>
        <w:rFonts w:ascii="Calibri" w:eastAsia="Times New Roman" w:hAnsi="Calibri" w:cs="Calibri"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BA91F9B"/>
    <w:multiLevelType w:val="hybridMultilevel"/>
    <w:tmpl w:val="59100D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D567EC7"/>
    <w:multiLevelType w:val="hybridMultilevel"/>
    <w:tmpl w:val="85D00E0C"/>
    <w:lvl w:ilvl="0" w:tplc="BF5018F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F1A3045"/>
    <w:multiLevelType w:val="hybridMultilevel"/>
    <w:tmpl w:val="FEF25234"/>
    <w:lvl w:ilvl="0" w:tplc="0EF2D8F0">
      <w:start w:val="2"/>
      <w:numFmt w:val="upperLetter"/>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CC046AE"/>
    <w:multiLevelType w:val="hybridMultilevel"/>
    <w:tmpl w:val="AC9A2484"/>
    <w:lvl w:ilvl="0" w:tplc="080C000F">
      <w:start w:val="1"/>
      <w:numFmt w:val="decimal"/>
      <w:lvlText w:val="%1."/>
      <w:lvlJc w:val="left"/>
      <w:pPr>
        <w:ind w:left="36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27" w15:restartNumberingAfterBreak="0">
    <w:nsid w:val="6E0A5032"/>
    <w:multiLevelType w:val="hybridMultilevel"/>
    <w:tmpl w:val="FC366C0E"/>
    <w:lvl w:ilvl="0" w:tplc="D15E7ABE">
      <w:start w:val="1"/>
      <w:numFmt w:val="upperRoman"/>
      <w:lvlText w:val="%1."/>
      <w:lvlJc w:val="left"/>
      <w:pPr>
        <w:ind w:left="1428" w:hanging="720"/>
      </w:pPr>
      <w:rPr>
        <w:strike w:val="0"/>
        <w:dstrike w:val="0"/>
        <w:u w:val="none"/>
        <w:effect w:val="none"/>
      </w:rPr>
    </w:lvl>
    <w:lvl w:ilvl="1" w:tplc="2D441446">
      <w:start w:val="1"/>
      <w:numFmt w:val="decimal"/>
      <w:lvlText w:val="%2."/>
      <w:lvlJc w:val="left"/>
      <w:pPr>
        <w:tabs>
          <w:tab w:val="num" w:pos="1440"/>
        </w:tabs>
        <w:ind w:left="1440" w:hanging="360"/>
      </w:pPr>
    </w:lvl>
    <w:lvl w:ilvl="2" w:tplc="417EED76">
      <w:start w:val="1"/>
      <w:numFmt w:val="decimal"/>
      <w:lvlText w:val="%3."/>
      <w:lvlJc w:val="left"/>
      <w:pPr>
        <w:tabs>
          <w:tab w:val="num" w:pos="2160"/>
        </w:tabs>
        <w:ind w:left="2160" w:hanging="360"/>
      </w:pPr>
    </w:lvl>
    <w:lvl w:ilvl="3" w:tplc="5B58CB9E">
      <w:start w:val="1"/>
      <w:numFmt w:val="decimal"/>
      <w:lvlText w:val="%4."/>
      <w:lvlJc w:val="left"/>
      <w:pPr>
        <w:tabs>
          <w:tab w:val="num" w:pos="2880"/>
        </w:tabs>
        <w:ind w:left="2880" w:hanging="360"/>
      </w:pPr>
    </w:lvl>
    <w:lvl w:ilvl="4" w:tplc="FE34B80C">
      <w:start w:val="1"/>
      <w:numFmt w:val="decimal"/>
      <w:lvlText w:val="%5."/>
      <w:lvlJc w:val="left"/>
      <w:pPr>
        <w:tabs>
          <w:tab w:val="num" w:pos="3600"/>
        </w:tabs>
        <w:ind w:left="3600" w:hanging="360"/>
      </w:pPr>
    </w:lvl>
    <w:lvl w:ilvl="5" w:tplc="4A96B614">
      <w:start w:val="1"/>
      <w:numFmt w:val="decimal"/>
      <w:lvlText w:val="%6."/>
      <w:lvlJc w:val="left"/>
      <w:pPr>
        <w:tabs>
          <w:tab w:val="num" w:pos="4320"/>
        </w:tabs>
        <w:ind w:left="4320" w:hanging="360"/>
      </w:pPr>
    </w:lvl>
    <w:lvl w:ilvl="6" w:tplc="A6348122">
      <w:start w:val="1"/>
      <w:numFmt w:val="decimal"/>
      <w:lvlText w:val="%7."/>
      <w:lvlJc w:val="left"/>
      <w:pPr>
        <w:tabs>
          <w:tab w:val="num" w:pos="5040"/>
        </w:tabs>
        <w:ind w:left="5040" w:hanging="360"/>
      </w:pPr>
    </w:lvl>
    <w:lvl w:ilvl="7" w:tplc="8BD86A60">
      <w:start w:val="1"/>
      <w:numFmt w:val="decimal"/>
      <w:lvlText w:val="%8."/>
      <w:lvlJc w:val="left"/>
      <w:pPr>
        <w:tabs>
          <w:tab w:val="num" w:pos="5760"/>
        </w:tabs>
        <w:ind w:left="5760" w:hanging="360"/>
      </w:pPr>
    </w:lvl>
    <w:lvl w:ilvl="8" w:tplc="4776F916">
      <w:start w:val="1"/>
      <w:numFmt w:val="decimal"/>
      <w:lvlText w:val="%9."/>
      <w:lvlJc w:val="left"/>
      <w:pPr>
        <w:tabs>
          <w:tab w:val="num" w:pos="6480"/>
        </w:tabs>
        <w:ind w:left="6480" w:hanging="360"/>
      </w:pPr>
    </w:lvl>
  </w:abstractNum>
  <w:abstractNum w:abstractNumId="28" w15:restartNumberingAfterBreak="0">
    <w:nsid w:val="6FD93894"/>
    <w:multiLevelType w:val="hybridMultilevel"/>
    <w:tmpl w:val="3FC02682"/>
    <w:lvl w:ilvl="0" w:tplc="FFA06996">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9" w15:restartNumberingAfterBreak="0">
    <w:nsid w:val="7E6A70AB"/>
    <w:multiLevelType w:val="hybridMultilevel"/>
    <w:tmpl w:val="65A841CE"/>
    <w:lvl w:ilvl="0" w:tplc="632637D8">
      <w:start w:val="4"/>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EC80EB4"/>
    <w:multiLevelType w:val="hybridMultilevel"/>
    <w:tmpl w:val="8BF0E866"/>
    <w:lvl w:ilvl="0" w:tplc="080C000F">
      <w:start w:val="1"/>
      <w:numFmt w:val="decimal"/>
      <w:lvlText w:val="%1."/>
      <w:lvlJc w:val="left"/>
      <w:pPr>
        <w:ind w:left="72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num w:numId="1" w16cid:durableId="1806462327">
    <w:abstractNumId w:val="10"/>
  </w:num>
  <w:num w:numId="2" w16cid:durableId="81679802">
    <w:abstractNumId w:val="24"/>
  </w:num>
  <w:num w:numId="3" w16cid:durableId="17760977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45094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68834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3846191">
    <w:abstractNumId w:val="2"/>
    <w:lvlOverride w:ilvl="0">
      <w:startOverride w:val="1"/>
    </w:lvlOverride>
  </w:num>
  <w:num w:numId="7" w16cid:durableId="58183778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455056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80581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697136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10948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2018147">
    <w:abstractNumId w:val="1"/>
  </w:num>
  <w:num w:numId="13" w16cid:durableId="21416821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86987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25042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2876317">
    <w:abstractNumId w:val="28"/>
  </w:num>
  <w:num w:numId="17" w16cid:durableId="570654715">
    <w:abstractNumId w:val="23"/>
  </w:num>
  <w:num w:numId="18" w16cid:durableId="1828088825">
    <w:abstractNumId w:val="19"/>
  </w:num>
  <w:num w:numId="19" w16cid:durableId="412241926">
    <w:abstractNumId w:val="30"/>
  </w:num>
  <w:num w:numId="20" w16cid:durableId="763500214">
    <w:abstractNumId w:val="11"/>
  </w:num>
  <w:num w:numId="21" w16cid:durableId="187456363">
    <w:abstractNumId w:val="27"/>
  </w:num>
  <w:num w:numId="22" w16cid:durableId="1940290708">
    <w:abstractNumId w:val="2"/>
  </w:num>
  <w:num w:numId="23" w16cid:durableId="558975116">
    <w:abstractNumId w:val="3"/>
  </w:num>
  <w:num w:numId="24" w16cid:durableId="2061858287">
    <w:abstractNumId w:val="4"/>
  </w:num>
  <w:num w:numId="25" w16cid:durableId="1673532699">
    <w:abstractNumId w:val="5"/>
  </w:num>
  <w:num w:numId="26" w16cid:durableId="1771586606">
    <w:abstractNumId w:val="20"/>
  </w:num>
  <w:num w:numId="27" w16cid:durableId="1638682521">
    <w:abstractNumId w:val="6"/>
  </w:num>
  <w:num w:numId="28" w16cid:durableId="938102658">
    <w:abstractNumId w:val="7"/>
  </w:num>
  <w:num w:numId="29" w16cid:durableId="1081485872">
    <w:abstractNumId w:val="8"/>
  </w:num>
  <w:num w:numId="30" w16cid:durableId="6103549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5012650">
    <w:abstractNumId w:val="0"/>
  </w:num>
  <w:num w:numId="32" w16cid:durableId="1212571195">
    <w:abstractNumId w:val="22"/>
  </w:num>
  <w:num w:numId="33" w16cid:durableId="35129179">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4786933">
    <w:abstractNumId w:val="25"/>
  </w:num>
  <w:num w:numId="35" w16cid:durableId="747653295">
    <w:abstractNumId w:val="15"/>
  </w:num>
  <w:num w:numId="36" w16cid:durableId="224536577">
    <w:abstractNumId w:val="14"/>
  </w:num>
  <w:num w:numId="37" w16cid:durableId="1848472816">
    <w:abstractNumId w:val="29"/>
  </w:num>
  <w:num w:numId="38" w16cid:durableId="15119175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9"/>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3D14"/>
    <w:rsid w:val="000007C6"/>
    <w:rsid w:val="000022E3"/>
    <w:rsid w:val="0001541C"/>
    <w:rsid w:val="00030090"/>
    <w:rsid w:val="00034371"/>
    <w:rsid w:val="00043966"/>
    <w:rsid w:val="00045294"/>
    <w:rsid w:val="00052188"/>
    <w:rsid w:val="00053809"/>
    <w:rsid w:val="0006290D"/>
    <w:rsid w:val="00067B74"/>
    <w:rsid w:val="00071124"/>
    <w:rsid w:val="00072F99"/>
    <w:rsid w:val="00085605"/>
    <w:rsid w:val="000909C0"/>
    <w:rsid w:val="00092268"/>
    <w:rsid w:val="000B265D"/>
    <w:rsid w:val="000C1797"/>
    <w:rsid w:val="000E005C"/>
    <w:rsid w:val="000E1E26"/>
    <w:rsid w:val="000F12FC"/>
    <w:rsid w:val="000F158E"/>
    <w:rsid w:val="000F4787"/>
    <w:rsid w:val="0010054C"/>
    <w:rsid w:val="00107219"/>
    <w:rsid w:val="00112106"/>
    <w:rsid w:val="001159AB"/>
    <w:rsid w:val="00132DD1"/>
    <w:rsid w:val="00145E49"/>
    <w:rsid w:val="00155A03"/>
    <w:rsid w:val="00164CF4"/>
    <w:rsid w:val="00166854"/>
    <w:rsid w:val="00175605"/>
    <w:rsid w:val="00177591"/>
    <w:rsid w:val="001816A3"/>
    <w:rsid w:val="00182493"/>
    <w:rsid w:val="001A3C79"/>
    <w:rsid w:val="001A7639"/>
    <w:rsid w:val="001E0E14"/>
    <w:rsid w:val="001E2326"/>
    <w:rsid w:val="00200A37"/>
    <w:rsid w:val="002022C3"/>
    <w:rsid w:val="00202685"/>
    <w:rsid w:val="00222F48"/>
    <w:rsid w:val="00225080"/>
    <w:rsid w:val="00260A5E"/>
    <w:rsid w:val="002704F6"/>
    <w:rsid w:val="00281A93"/>
    <w:rsid w:val="00282171"/>
    <w:rsid w:val="00284EE6"/>
    <w:rsid w:val="00290D05"/>
    <w:rsid w:val="002A1F01"/>
    <w:rsid w:val="002B209E"/>
    <w:rsid w:val="002C0DCE"/>
    <w:rsid w:val="002D2FE4"/>
    <w:rsid w:val="002E346F"/>
    <w:rsid w:val="00311463"/>
    <w:rsid w:val="0031408C"/>
    <w:rsid w:val="00316F3F"/>
    <w:rsid w:val="00320A53"/>
    <w:rsid w:val="00326F52"/>
    <w:rsid w:val="00331AF8"/>
    <w:rsid w:val="00331B04"/>
    <w:rsid w:val="00333DBE"/>
    <w:rsid w:val="0033402E"/>
    <w:rsid w:val="00344016"/>
    <w:rsid w:val="00353020"/>
    <w:rsid w:val="0038240E"/>
    <w:rsid w:val="00384854"/>
    <w:rsid w:val="00390120"/>
    <w:rsid w:val="00393E60"/>
    <w:rsid w:val="00396E8B"/>
    <w:rsid w:val="003A7CAD"/>
    <w:rsid w:val="003C2036"/>
    <w:rsid w:val="003C43D1"/>
    <w:rsid w:val="003D01A9"/>
    <w:rsid w:val="003D0860"/>
    <w:rsid w:val="003D1B63"/>
    <w:rsid w:val="003F6B8E"/>
    <w:rsid w:val="0040281B"/>
    <w:rsid w:val="00405BBA"/>
    <w:rsid w:val="00414CA2"/>
    <w:rsid w:val="004269A2"/>
    <w:rsid w:val="0043785D"/>
    <w:rsid w:val="00456484"/>
    <w:rsid w:val="00457C5B"/>
    <w:rsid w:val="004732E3"/>
    <w:rsid w:val="004919AD"/>
    <w:rsid w:val="004962B6"/>
    <w:rsid w:val="004B2D0C"/>
    <w:rsid w:val="004D26AB"/>
    <w:rsid w:val="004D5BAF"/>
    <w:rsid w:val="004E168C"/>
    <w:rsid w:val="004E530E"/>
    <w:rsid w:val="00513068"/>
    <w:rsid w:val="00514154"/>
    <w:rsid w:val="00515DEE"/>
    <w:rsid w:val="00550BEB"/>
    <w:rsid w:val="0055118E"/>
    <w:rsid w:val="005558E9"/>
    <w:rsid w:val="005665D8"/>
    <w:rsid w:val="00574894"/>
    <w:rsid w:val="0058101A"/>
    <w:rsid w:val="005861C3"/>
    <w:rsid w:val="00587CB1"/>
    <w:rsid w:val="005A0D29"/>
    <w:rsid w:val="005C2217"/>
    <w:rsid w:val="005C2E8A"/>
    <w:rsid w:val="005D00D9"/>
    <w:rsid w:val="005D480C"/>
    <w:rsid w:val="005E401B"/>
    <w:rsid w:val="005F5579"/>
    <w:rsid w:val="006017CA"/>
    <w:rsid w:val="00605385"/>
    <w:rsid w:val="006072AB"/>
    <w:rsid w:val="0062134A"/>
    <w:rsid w:val="00630FCD"/>
    <w:rsid w:val="006512CC"/>
    <w:rsid w:val="00664874"/>
    <w:rsid w:val="006651BC"/>
    <w:rsid w:val="006922B7"/>
    <w:rsid w:val="00694D30"/>
    <w:rsid w:val="00694E48"/>
    <w:rsid w:val="006A722F"/>
    <w:rsid w:val="006E28EB"/>
    <w:rsid w:val="006E328C"/>
    <w:rsid w:val="00713A1F"/>
    <w:rsid w:val="0071403F"/>
    <w:rsid w:val="00744A03"/>
    <w:rsid w:val="00754D84"/>
    <w:rsid w:val="00766C14"/>
    <w:rsid w:val="00771368"/>
    <w:rsid w:val="007727B4"/>
    <w:rsid w:val="00777484"/>
    <w:rsid w:val="00782753"/>
    <w:rsid w:val="007904FA"/>
    <w:rsid w:val="00793F78"/>
    <w:rsid w:val="007C51BE"/>
    <w:rsid w:val="007C79F4"/>
    <w:rsid w:val="007F1146"/>
    <w:rsid w:val="008171CD"/>
    <w:rsid w:val="008621CB"/>
    <w:rsid w:val="00883FCF"/>
    <w:rsid w:val="00892EB3"/>
    <w:rsid w:val="00893521"/>
    <w:rsid w:val="008B6A23"/>
    <w:rsid w:val="008F0E7D"/>
    <w:rsid w:val="00906044"/>
    <w:rsid w:val="00920C9C"/>
    <w:rsid w:val="009219EE"/>
    <w:rsid w:val="00923D87"/>
    <w:rsid w:val="00952C21"/>
    <w:rsid w:val="00954A8F"/>
    <w:rsid w:val="00963D14"/>
    <w:rsid w:val="00974056"/>
    <w:rsid w:val="009A0FD2"/>
    <w:rsid w:val="009C5E82"/>
    <w:rsid w:val="009D1BCB"/>
    <w:rsid w:val="009D1F37"/>
    <w:rsid w:val="009D5843"/>
    <w:rsid w:val="009D68CB"/>
    <w:rsid w:val="009E2505"/>
    <w:rsid w:val="009F28FA"/>
    <w:rsid w:val="009F4301"/>
    <w:rsid w:val="00A14762"/>
    <w:rsid w:val="00A16E75"/>
    <w:rsid w:val="00A31422"/>
    <w:rsid w:val="00A32899"/>
    <w:rsid w:val="00A35E47"/>
    <w:rsid w:val="00A36FC2"/>
    <w:rsid w:val="00A46A3F"/>
    <w:rsid w:val="00A46E61"/>
    <w:rsid w:val="00A5015D"/>
    <w:rsid w:val="00A5117D"/>
    <w:rsid w:val="00A5436D"/>
    <w:rsid w:val="00A559F7"/>
    <w:rsid w:val="00A60C52"/>
    <w:rsid w:val="00A6390B"/>
    <w:rsid w:val="00A77B51"/>
    <w:rsid w:val="00AC1C1D"/>
    <w:rsid w:val="00AC2D47"/>
    <w:rsid w:val="00AD1C84"/>
    <w:rsid w:val="00AD7CC2"/>
    <w:rsid w:val="00AE59C5"/>
    <w:rsid w:val="00AF1CE4"/>
    <w:rsid w:val="00B06068"/>
    <w:rsid w:val="00B13E52"/>
    <w:rsid w:val="00B15F4A"/>
    <w:rsid w:val="00B15F9B"/>
    <w:rsid w:val="00B16AC8"/>
    <w:rsid w:val="00B37D00"/>
    <w:rsid w:val="00B44F30"/>
    <w:rsid w:val="00B45C96"/>
    <w:rsid w:val="00B62169"/>
    <w:rsid w:val="00B65AA6"/>
    <w:rsid w:val="00B728ED"/>
    <w:rsid w:val="00B74AE8"/>
    <w:rsid w:val="00B80CF6"/>
    <w:rsid w:val="00B8619A"/>
    <w:rsid w:val="00B940E9"/>
    <w:rsid w:val="00B96D52"/>
    <w:rsid w:val="00B9773D"/>
    <w:rsid w:val="00BA59F1"/>
    <w:rsid w:val="00BD7B5B"/>
    <w:rsid w:val="00BE3962"/>
    <w:rsid w:val="00BE5B30"/>
    <w:rsid w:val="00BE7FAC"/>
    <w:rsid w:val="00BF49DA"/>
    <w:rsid w:val="00C06601"/>
    <w:rsid w:val="00C11183"/>
    <w:rsid w:val="00C4276B"/>
    <w:rsid w:val="00C465DB"/>
    <w:rsid w:val="00C46843"/>
    <w:rsid w:val="00C4734B"/>
    <w:rsid w:val="00C47DBB"/>
    <w:rsid w:val="00C636FF"/>
    <w:rsid w:val="00C65900"/>
    <w:rsid w:val="00C734DB"/>
    <w:rsid w:val="00C7787B"/>
    <w:rsid w:val="00C80F3D"/>
    <w:rsid w:val="00C85041"/>
    <w:rsid w:val="00CD6685"/>
    <w:rsid w:val="00CF5CD4"/>
    <w:rsid w:val="00D102BA"/>
    <w:rsid w:val="00D1359F"/>
    <w:rsid w:val="00D1536D"/>
    <w:rsid w:val="00D2218F"/>
    <w:rsid w:val="00D2353A"/>
    <w:rsid w:val="00D50236"/>
    <w:rsid w:val="00D75DCA"/>
    <w:rsid w:val="00D7686D"/>
    <w:rsid w:val="00D900BB"/>
    <w:rsid w:val="00D90A22"/>
    <w:rsid w:val="00DA6E1D"/>
    <w:rsid w:val="00E05B80"/>
    <w:rsid w:val="00E06FCF"/>
    <w:rsid w:val="00E0728A"/>
    <w:rsid w:val="00E10106"/>
    <w:rsid w:val="00E15833"/>
    <w:rsid w:val="00E23A64"/>
    <w:rsid w:val="00E571EF"/>
    <w:rsid w:val="00E67CDA"/>
    <w:rsid w:val="00E703A9"/>
    <w:rsid w:val="00EB7783"/>
    <w:rsid w:val="00EC51C2"/>
    <w:rsid w:val="00EC684E"/>
    <w:rsid w:val="00EE55B3"/>
    <w:rsid w:val="00F01FD8"/>
    <w:rsid w:val="00F17DFE"/>
    <w:rsid w:val="00F34961"/>
    <w:rsid w:val="00F37D5F"/>
    <w:rsid w:val="00F40977"/>
    <w:rsid w:val="00F619F5"/>
    <w:rsid w:val="00F638BB"/>
    <w:rsid w:val="00F70C51"/>
    <w:rsid w:val="00F740BC"/>
    <w:rsid w:val="00F76121"/>
    <w:rsid w:val="00F82A45"/>
    <w:rsid w:val="00F839CA"/>
    <w:rsid w:val="00F8742F"/>
    <w:rsid w:val="00F94E93"/>
    <w:rsid w:val="00F95203"/>
    <w:rsid w:val="00FA31C8"/>
    <w:rsid w:val="00FA7C0F"/>
    <w:rsid w:val="00FC7D49"/>
    <w:rsid w:val="00FD479B"/>
    <w:rsid w:val="00FE4D26"/>
    <w:rsid w:val="00FE7FF8"/>
    <w:rsid w:val="00FF1300"/>
    <w:rsid w:val="00FF16DD"/>
    <w:rsid w:val="00FF79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E961E98"/>
  <w15:docId w15:val="{D797E027-0250-4CAC-8640-86175847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FCF"/>
    <w:pPr>
      <w:spacing w:after="0" w:line="240" w:lineRule="auto"/>
      <w:jc w:val="both"/>
    </w:pPr>
  </w:style>
  <w:style w:type="paragraph" w:styleId="Titre3">
    <w:name w:val="heading 3"/>
    <w:basedOn w:val="Normal"/>
    <w:next w:val="Normal"/>
    <w:link w:val="Titre3Car"/>
    <w:semiHidden/>
    <w:unhideWhenUsed/>
    <w:qFormat/>
    <w:rsid w:val="00906044"/>
    <w:pPr>
      <w:keepNext/>
      <w:widowControl w:val="0"/>
      <w:overflowPunct w:val="0"/>
      <w:autoSpaceDE w:val="0"/>
      <w:autoSpaceDN w:val="0"/>
      <w:adjustRightInd w:val="0"/>
      <w:ind w:left="720"/>
      <w:outlineLvl w:val="2"/>
    </w:pPr>
    <w:rPr>
      <w:rFonts w:ascii="Times New Roman" w:eastAsia="Times New Roman" w:hAnsi="Times New Roman" w:cs="Times New Roman"/>
      <w:sz w:val="24"/>
      <w:szCs w:val="24"/>
      <w:u w:val="single"/>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963D14"/>
    <w:pPr>
      <w:tabs>
        <w:tab w:val="center" w:pos="4536"/>
        <w:tab w:val="right" w:pos="9072"/>
      </w:tabs>
      <w:overflowPunct w:val="0"/>
      <w:autoSpaceDE w:val="0"/>
      <w:autoSpaceDN w:val="0"/>
      <w:adjustRightInd w:val="0"/>
      <w:jc w:val="left"/>
      <w:textAlignment w:val="baseline"/>
    </w:pPr>
    <w:rPr>
      <w:rFonts w:ascii="Times New Roman" w:eastAsia="Times New Roman" w:hAnsi="Times New Roman" w:cs="Times New Roman"/>
      <w:sz w:val="24"/>
      <w:szCs w:val="20"/>
      <w:lang w:val="fr-CA" w:eastAsia="fr-FR"/>
    </w:rPr>
  </w:style>
  <w:style w:type="character" w:customStyle="1" w:styleId="PieddepageCar">
    <w:name w:val="Pied de page Car"/>
    <w:basedOn w:val="Policepardfaut"/>
    <w:link w:val="Pieddepage"/>
    <w:rsid w:val="00963D14"/>
    <w:rPr>
      <w:rFonts w:ascii="Times New Roman" w:eastAsia="Times New Roman" w:hAnsi="Times New Roman" w:cs="Times New Roman"/>
      <w:sz w:val="24"/>
      <w:szCs w:val="20"/>
      <w:lang w:val="fr-CA" w:eastAsia="fr-FR"/>
    </w:rPr>
  </w:style>
  <w:style w:type="paragraph" w:styleId="En-tte">
    <w:name w:val="header"/>
    <w:basedOn w:val="Normal"/>
    <w:link w:val="En-tteCar"/>
    <w:uiPriority w:val="99"/>
    <w:unhideWhenUsed/>
    <w:rsid w:val="00963D14"/>
    <w:pPr>
      <w:tabs>
        <w:tab w:val="center" w:pos="4536"/>
        <w:tab w:val="right" w:pos="9072"/>
      </w:tabs>
    </w:pPr>
  </w:style>
  <w:style w:type="character" w:customStyle="1" w:styleId="En-tteCar">
    <w:name w:val="En-tête Car"/>
    <w:basedOn w:val="Policepardfaut"/>
    <w:link w:val="En-tte"/>
    <w:uiPriority w:val="99"/>
    <w:rsid w:val="00963D14"/>
  </w:style>
  <w:style w:type="paragraph" w:styleId="Paragraphedeliste">
    <w:name w:val="List Paragraph"/>
    <w:basedOn w:val="Normal"/>
    <w:uiPriority w:val="34"/>
    <w:qFormat/>
    <w:rsid w:val="00EC684E"/>
    <w:pPr>
      <w:ind w:left="720"/>
      <w:contextualSpacing/>
    </w:pPr>
  </w:style>
  <w:style w:type="character" w:customStyle="1" w:styleId="Titre3Car">
    <w:name w:val="Titre 3 Car"/>
    <w:basedOn w:val="Policepardfaut"/>
    <w:link w:val="Titre3"/>
    <w:semiHidden/>
    <w:rsid w:val="00906044"/>
    <w:rPr>
      <w:rFonts w:ascii="Times New Roman" w:eastAsia="Times New Roman" w:hAnsi="Times New Roman" w:cs="Times New Roman"/>
      <w:sz w:val="24"/>
      <w:szCs w:val="24"/>
      <w:u w:val="single"/>
      <w:lang w:val="fr-FR" w:eastAsia="fr-FR"/>
    </w:rPr>
  </w:style>
  <w:style w:type="paragraph" w:customStyle="1" w:styleId="retrait">
    <w:name w:val="retrait"/>
    <w:basedOn w:val="Normal"/>
    <w:rsid w:val="003D0860"/>
    <w:pPr>
      <w:ind w:left="368" w:hanging="368"/>
    </w:pPr>
    <w:rPr>
      <w:rFonts w:ascii="New York" w:eastAsia="Times New Roman" w:hAnsi="New York" w:cs="Times New Roman"/>
      <w:sz w:val="20"/>
      <w:szCs w:val="20"/>
      <w:lang w:val="fr-FR" w:eastAsia="nl-NL"/>
    </w:rPr>
  </w:style>
  <w:style w:type="character" w:styleId="Lienhypertexte">
    <w:name w:val="Hyperlink"/>
    <w:basedOn w:val="Policepardfaut"/>
    <w:uiPriority w:val="99"/>
    <w:unhideWhenUsed/>
    <w:rsid w:val="00A5436D"/>
    <w:rPr>
      <w:color w:val="0000FF" w:themeColor="hyperlink"/>
      <w:u w:val="single"/>
    </w:rPr>
  </w:style>
  <w:style w:type="paragraph" w:customStyle="1" w:styleId="Normaltendude0">
    <w:name w:val="Normal + Étendu de 0"/>
    <w:aliases w:val="3 pt"/>
    <w:rsid w:val="00A5436D"/>
    <w:pPr>
      <w:widowControl w:val="0"/>
      <w:tabs>
        <w:tab w:val="left" w:pos="709"/>
      </w:tabs>
      <w:overflowPunct w:val="0"/>
      <w:autoSpaceDE w:val="0"/>
      <w:autoSpaceDN w:val="0"/>
      <w:adjustRightInd w:val="0"/>
    </w:pPr>
    <w:rPr>
      <w:rFonts w:ascii="Calibri" w:eastAsia="Calibri" w:hAnsi="Calibri" w:cs="Times New Roman"/>
      <w:spacing w:val="6"/>
    </w:rPr>
  </w:style>
  <w:style w:type="paragraph" w:customStyle="1" w:styleId="Style1">
    <w:name w:val="Style 1"/>
    <w:basedOn w:val="Normal"/>
    <w:uiPriority w:val="99"/>
    <w:rsid w:val="00A5436D"/>
    <w:pPr>
      <w:widowControl w:val="0"/>
      <w:autoSpaceDE w:val="0"/>
      <w:autoSpaceDN w:val="0"/>
      <w:adjustRightInd w:val="0"/>
      <w:jc w:val="left"/>
    </w:pPr>
    <w:rPr>
      <w:rFonts w:ascii="Times New Roman" w:eastAsia="Times New Roman" w:hAnsi="Times New Roman" w:cs="Times New Roman"/>
      <w:sz w:val="20"/>
      <w:szCs w:val="20"/>
      <w:lang w:val="en-US" w:eastAsia="fr-BE"/>
    </w:rPr>
  </w:style>
  <w:style w:type="paragraph" w:customStyle="1" w:styleId="Style2">
    <w:name w:val="Style 2"/>
    <w:basedOn w:val="Normal"/>
    <w:uiPriority w:val="99"/>
    <w:rsid w:val="00A5436D"/>
    <w:pPr>
      <w:widowControl w:val="0"/>
      <w:autoSpaceDE w:val="0"/>
      <w:autoSpaceDN w:val="0"/>
      <w:ind w:left="1584" w:right="504" w:hanging="288"/>
    </w:pPr>
    <w:rPr>
      <w:rFonts w:ascii="Garamond" w:eastAsia="Times New Roman" w:hAnsi="Garamond" w:cs="Garamond"/>
      <w:sz w:val="23"/>
      <w:szCs w:val="23"/>
      <w:lang w:val="en-US" w:eastAsia="fr-BE"/>
    </w:rPr>
  </w:style>
  <w:style w:type="paragraph" w:customStyle="1" w:styleId="Style5">
    <w:name w:val="Style 5"/>
    <w:basedOn w:val="Normal"/>
    <w:uiPriority w:val="99"/>
    <w:rsid w:val="00A5436D"/>
    <w:pPr>
      <w:widowControl w:val="0"/>
      <w:autoSpaceDE w:val="0"/>
      <w:autoSpaceDN w:val="0"/>
      <w:spacing w:before="36" w:line="216" w:lineRule="auto"/>
      <w:ind w:left="1584"/>
    </w:pPr>
    <w:rPr>
      <w:rFonts w:ascii="Garamond" w:eastAsia="Times New Roman" w:hAnsi="Garamond" w:cs="Garamond"/>
      <w:sz w:val="23"/>
      <w:szCs w:val="23"/>
      <w:lang w:val="en-US" w:eastAsia="fr-BE"/>
    </w:rPr>
  </w:style>
  <w:style w:type="paragraph" w:customStyle="1" w:styleId="Style3">
    <w:name w:val="Style 3"/>
    <w:basedOn w:val="Normal"/>
    <w:uiPriority w:val="99"/>
    <w:rsid w:val="00A5436D"/>
    <w:pPr>
      <w:widowControl w:val="0"/>
      <w:autoSpaceDE w:val="0"/>
      <w:autoSpaceDN w:val="0"/>
      <w:ind w:left="1008"/>
      <w:jc w:val="left"/>
    </w:pPr>
    <w:rPr>
      <w:rFonts w:ascii="Garamond" w:eastAsia="Times New Roman" w:hAnsi="Garamond" w:cs="Garamond"/>
      <w:sz w:val="23"/>
      <w:szCs w:val="23"/>
      <w:lang w:val="en-US" w:eastAsia="fr-BE"/>
    </w:rPr>
  </w:style>
  <w:style w:type="character" w:customStyle="1" w:styleId="CharacterStyle1">
    <w:name w:val="Character Style 1"/>
    <w:uiPriority w:val="99"/>
    <w:rsid w:val="00A5436D"/>
    <w:rPr>
      <w:sz w:val="20"/>
    </w:rPr>
  </w:style>
  <w:style w:type="character" w:customStyle="1" w:styleId="CharacterStyle3">
    <w:name w:val="Character Style 3"/>
    <w:uiPriority w:val="99"/>
    <w:rsid w:val="00A5436D"/>
    <w:rPr>
      <w:i/>
      <w:iCs w:val="0"/>
      <w:sz w:val="21"/>
    </w:rPr>
  </w:style>
  <w:style w:type="character" w:customStyle="1" w:styleId="CharacterStyle2">
    <w:name w:val="Character Style 2"/>
    <w:uiPriority w:val="99"/>
    <w:rsid w:val="00A5436D"/>
    <w:rPr>
      <w:rFonts w:ascii="Garamond" w:hAnsi="Garamond" w:hint="default"/>
      <w:sz w:val="23"/>
    </w:rPr>
  </w:style>
  <w:style w:type="paragraph" w:styleId="Textebrut">
    <w:name w:val="Plain Text"/>
    <w:basedOn w:val="Normal"/>
    <w:link w:val="TextebrutCar"/>
    <w:uiPriority w:val="99"/>
    <w:semiHidden/>
    <w:unhideWhenUsed/>
    <w:rsid w:val="00166854"/>
    <w:pPr>
      <w:jc w:val="left"/>
    </w:pPr>
    <w:rPr>
      <w:rFonts w:ascii="Consolas" w:hAnsi="Consolas" w:cs="Consolas"/>
      <w:sz w:val="21"/>
      <w:szCs w:val="21"/>
      <w:lang w:eastAsia="fr-BE"/>
    </w:rPr>
  </w:style>
  <w:style w:type="character" w:customStyle="1" w:styleId="TextebrutCar">
    <w:name w:val="Texte brut Car"/>
    <w:basedOn w:val="Policepardfaut"/>
    <w:link w:val="Textebrut"/>
    <w:uiPriority w:val="99"/>
    <w:semiHidden/>
    <w:rsid w:val="00166854"/>
    <w:rPr>
      <w:rFonts w:ascii="Consolas" w:hAnsi="Consolas" w:cs="Consolas"/>
      <w:sz w:val="21"/>
      <w:szCs w:val="21"/>
      <w:lang w:eastAsia="fr-BE"/>
    </w:rPr>
  </w:style>
  <w:style w:type="table" w:styleId="Grilledutableau">
    <w:name w:val="Table Grid"/>
    <w:basedOn w:val="TableauNormal"/>
    <w:uiPriority w:val="59"/>
    <w:rsid w:val="00AD7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 4"/>
    <w:basedOn w:val="Normal"/>
    <w:uiPriority w:val="99"/>
    <w:rsid w:val="007C79F4"/>
    <w:pPr>
      <w:widowControl w:val="0"/>
      <w:autoSpaceDE w:val="0"/>
      <w:autoSpaceDN w:val="0"/>
      <w:spacing w:before="72" w:line="271" w:lineRule="auto"/>
      <w:ind w:left="1008"/>
      <w:jc w:val="left"/>
    </w:pPr>
    <w:rPr>
      <w:rFonts w:ascii="Times New Roman" w:eastAsia="Times New Roman" w:hAnsi="Times New Roman" w:cs="Times New Roman"/>
      <w:i/>
      <w:iCs/>
      <w:sz w:val="21"/>
      <w:szCs w:val="21"/>
      <w:lang w:val="en-US" w:eastAsia="fr-BE"/>
    </w:rPr>
  </w:style>
  <w:style w:type="paragraph" w:styleId="Textedebulles">
    <w:name w:val="Balloon Text"/>
    <w:basedOn w:val="Normal"/>
    <w:link w:val="TextedebullesCar"/>
    <w:uiPriority w:val="99"/>
    <w:semiHidden/>
    <w:unhideWhenUsed/>
    <w:rsid w:val="00C06601"/>
    <w:rPr>
      <w:rFonts w:ascii="Tahoma" w:hAnsi="Tahoma" w:cs="Tahoma"/>
      <w:sz w:val="16"/>
      <w:szCs w:val="16"/>
    </w:rPr>
  </w:style>
  <w:style w:type="character" w:customStyle="1" w:styleId="TextedebullesCar">
    <w:name w:val="Texte de bulles Car"/>
    <w:basedOn w:val="Policepardfaut"/>
    <w:link w:val="Textedebulles"/>
    <w:uiPriority w:val="99"/>
    <w:semiHidden/>
    <w:rsid w:val="00C06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6580">
      <w:bodyDiv w:val="1"/>
      <w:marLeft w:val="0"/>
      <w:marRight w:val="0"/>
      <w:marTop w:val="0"/>
      <w:marBottom w:val="0"/>
      <w:divBdr>
        <w:top w:val="none" w:sz="0" w:space="0" w:color="auto"/>
        <w:left w:val="none" w:sz="0" w:space="0" w:color="auto"/>
        <w:bottom w:val="none" w:sz="0" w:space="0" w:color="auto"/>
        <w:right w:val="none" w:sz="0" w:space="0" w:color="auto"/>
      </w:divBdr>
    </w:div>
    <w:div w:id="69084771">
      <w:bodyDiv w:val="1"/>
      <w:marLeft w:val="0"/>
      <w:marRight w:val="0"/>
      <w:marTop w:val="0"/>
      <w:marBottom w:val="0"/>
      <w:divBdr>
        <w:top w:val="none" w:sz="0" w:space="0" w:color="auto"/>
        <w:left w:val="none" w:sz="0" w:space="0" w:color="auto"/>
        <w:bottom w:val="none" w:sz="0" w:space="0" w:color="auto"/>
        <w:right w:val="none" w:sz="0" w:space="0" w:color="auto"/>
      </w:divBdr>
    </w:div>
    <w:div w:id="87819012">
      <w:bodyDiv w:val="1"/>
      <w:marLeft w:val="0"/>
      <w:marRight w:val="0"/>
      <w:marTop w:val="0"/>
      <w:marBottom w:val="0"/>
      <w:divBdr>
        <w:top w:val="none" w:sz="0" w:space="0" w:color="auto"/>
        <w:left w:val="none" w:sz="0" w:space="0" w:color="auto"/>
        <w:bottom w:val="none" w:sz="0" w:space="0" w:color="auto"/>
        <w:right w:val="none" w:sz="0" w:space="0" w:color="auto"/>
      </w:divBdr>
    </w:div>
    <w:div w:id="241794295">
      <w:bodyDiv w:val="1"/>
      <w:marLeft w:val="0"/>
      <w:marRight w:val="0"/>
      <w:marTop w:val="0"/>
      <w:marBottom w:val="0"/>
      <w:divBdr>
        <w:top w:val="none" w:sz="0" w:space="0" w:color="auto"/>
        <w:left w:val="none" w:sz="0" w:space="0" w:color="auto"/>
        <w:bottom w:val="none" w:sz="0" w:space="0" w:color="auto"/>
        <w:right w:val="none" w:sz="0" w:space="0" w:color="auto"/>
      </w:divBdr>
    </w:div>
    <w:div w:id="280039139">
      <w:bodyDiv w:val="1"/>
      <w:marLeft w:val="0"/>
      <w:marRight w:val="0"/>
      <w:marTop w:val="0"/>
      <w:marBottom w:val="0"/>
      <w:divBdr>
        <w:top w:val="none" w:sz="0" w:space="0" w:color="auto"/>
        <w:left w:val="none" w:sz="0" w:space="0" w:color="auto"/>
        <w:bottom w:val="none" w:sz="0" w:space="0" w:color="auto"/>
        <w:right w:val="none" w:sz="0" w:space="0" w:color="auto"/>
      </w:divBdr>
    </w:div>
    <w:div w:id="326322228">
      <w:bodyDiv w:val="1"/>
      <w:marLeft w:val="0"/>
      <w:marRight w:val="0"/>
      <w:marTop w:val="0"/>
      <w:marBottom w:val="0"/>
      <w:divBdr>
        <w:top w:val="none" w:sz="0" w:space="0" w:color="auto"/>
        <w:left w:val="none" w:sz="0" w:space="0" w:color="auto"/>
        <w:bottom w:val="none" w:sz="0" w:space="0" w:color="auto"/>
        <w:right w:val="none" w:sz="0" w:space="0" w:color="auto"/>
      </w:divBdr>
    </w:div>
    <w:div w:id="507478009">
      <w:bodyDiv w:val="1"/>
      <w:marLeft w:val="0"/>
      <w:marRight w:val="0"/>
      <w:marTop w:val="0"/>
      <w:marBottom w:val="0"/>
      <w:divBdr>
        <w:top w:val="none" w:sz="0" w:space="0" w:color="auto"/>
        <w:left w:val="none" w:sz="0" w:space="0" w:color="auto"/>
        <w:bottom w:val="none" w:sz="0" w:space="0" w:color="auto"/>
        <w:right w:val="none" w:sz="0" w:space="0" w:color="auto"/>
      </w:divBdr>
    </w:div>
    <w:div w:id="544760637">
      <w:bodyDiv w:val="1"/>
      <w:marLeft w:val="0"/>
      <w:marRight w:val="0"/>
      <w:marTop w:val="0"/>
      <w:marBottom w:val="0"/>
      <w:divBdr>
        <w:top w:val="none" w:sz="0" w:space="0" w:color="auto"/>
        <w:left w:val="none" w:sz="0" w:space="0" w:color="auto"/>
        <w:bottom w:val="none" w:sz="0" w:space="0" w:color="auto"/>
        <w:right w:val="none" w:sz="0" w:space="0" w:color="auto"/>
      </w:divBdr>
    </w:div>
    <w:div w:id="556862871">
      <w:bodyDiv w:val="1"/>
      <w:marLeft w:val="0"/>
      <w:marRight w:val="0"/>
      <w:marTop w:val="0"/>
      <w:marBottom w:val="0"/>
      <w:divBdr>
        <w:top w:val="none" w:sz="0" w:space="0" w:color="auto"/>
        <w:left w:val="none" w:sz="0" w:space="0" w:color="auto"/>
        <w:bottom w:val="none" w:sz="0" w:space="0" w:color="auto"/>
        <w:right w:val="none" w:sz="0" w:space="0" w:color="auto"/>
      </w:divBdr>
    </w:div>
    <w:div w:id="733964341">
      <w:bodyDiv w:val="1"/>
      <w:marLeft w:val="0"/>
      <w:marRight w:val="0"/>
      <w:marTop w:val="0"/>
      <w:marBottom w:val="0"/>
      <w:divBdr>
        <w:top w:val="none" w:sz="0" w:space="0" w:color="auto"/>
        <w:left w:val="none" w:sz="0" w:space="0" w:color="auto"/>
        <w:bottom w:val="none" w:sz="0" w:space="0" w:color="auto"/>
        <w:right w:val="none" w:sz="0" w:space="0" w:color="auto"/>
      </w:divBdr>
    </w:div>
    <w:div w:id="762535323">
      <w:bodyDiv w:val="1"/>
      <w:marLeft w:val="0"/>
      <w:marRight w:val="0"/>
      <w:marTop w:val="0"/>
      <w:marBottom w:val="0"/>
      <w:divBdr>
        <w:top w:val="none" w:sz="0" w:space="0" w:color="auto"/>
        <w:left w:val="none" w:sz="0" w:space="0" w:color="auto"/>
        <w:bottom w:val="none" w:sz="0" w:space="0" w:color="auto"/>
        <w:right w:val="none" w:sz="0" w:space="0" w:color="auto"/>
      </w:divBdr>
    </w:div>
    <w:div w:id="780224729">
      <w:bodyDiv w:val="1"/>
      <w:marLeft w:val="0"/>
      <w:marRight w:val="0"/>
      <w:marTop w:val="0"/>
      <w:marBottom w:val="0"/>
      <w:divBdr>
        <w:top w:val="none" w:sz="0" w:space="0" w:color="auto"/>
        <w:left w:val="none" w:sz="0" w:space="0" w:color="auto"/>
        <w:bottom w:val="none" w:sz="0" w:space="0" w:color="auto"/>
        <w:right w:val="none" w:sz="0" w:space="0" w:color="auto"/>
      </w:divBdr>
    </w:div>
    <w:div w:id="813565429">
      <w:bodyDiv w:val="1"/>
      <w:marLeft w:val="0"/>
      <w:marRight w:val="0"/>
      <w:marTop w:val="0"/>
      <w:marBottom w:val="0"/>
      <w:divBdr>
        <w:top w:val="none" w:sz="0" w:space="0" w:color="auto"/>
        <w:left w:val="none" w:sz="0" w:space="0" w:color="auto"/>
        <w:bottom w:val="none" w:sz="0" w:space="0" w:color="auto"/>
        <w:right w:val="none" w:sz="0" w:space="0" w:color="auto"/>
      </w:divBdr>
      <w:divsChild>
        <w:div w:id="1001156847">
          <w:marLeft w:val="0"/>
          <w:marRight w:val="0"/>
          <w:marTop w:val="0"/>
          <w:marBottom w:val="0"/>
          <w:divBdr>
            <w:top w:val="none" w:sz="0" w:space="0" w:color="auto"/>
            <w:left w:val="none" w:sz="0" w:space="0" w:color="auto"/>
            <w:bottom w:val="none" w:sz="0" w:space="0" w:color="auto"/>
            <w:right w:val="none" w:sz="0" w:space="0" w:color="auto"/>
          </w:divBdr>
        </w:div>
      </w:divsChild>
    </w:div>
    <w:div w:id="999038465">
      <w:bodyDiv w:val="1"/>
      <w:marLeft w:val="0"/>
      <w:marRight w:val="0"/>
      <w:marTop w:val="0"/>
      <w:marBottom w:val="0"/>
      <w:divBdr>
        <w:top w:val="none" w:sz="0" w:space="0" w:color="auto"/>
        <w:left w:val="none" w:sz="0" w:space="0" w:color="auto"/>
        <w:bottom w:val="none" w:sz="0" w:space="0" w:color="auto"/>
        <w:right w:val="none" w:sz="0" w:space="0" w:color="auto"/>
      </w:divBdr>
    </w:div>
    <w:div w:id="1072434792">
      <w:bodyDiv w:val="1"/>
      <w:marLeft w:val="0"/>
      <w:marRight w:val="0"/>
      <w:marTop w:val="0"/>
      <w:marBottom w:val="0"/>
      <w:divBdr>
        <w:top w:val="none" w:sz="0" w:space="0" w:color="auto"/>
        <w:left w:val="none" w:sz="0" w:space="0" w:color="auto"/>
        <w:bottom w:val="none" w:sz="0" w:space="0" w:color="auto"/>
        <w:right w:val="none" w:sz="0" w:space="0" w:color="auto"/>
      </w:divBdr>
    </w:div>
    <w:div w:id="1098452618">
      <w:bodyDiv w:val="1"/>
      <w:marLeft w:val="0"/>
      <w:marRight w:val="0"/>
      <w:marTop w:val="0"/>
      <w:marBottom w:val="0"/>
      <w:divBdr>
        <w:top w:val="none" w:sz="0" w:space="0" w:color="auto"/>
        <w:left w:val="none" w:sz="0" w:space="0" w:color="auto"/>
        <w:bottom w:val="none" w:sz="0" w:space="0" w:color="auto"/>
        <w:right w:val="none" w:sz="0" w:space="0" w:color="auto"/>
      </w:divBdr>
    </w:div>
    <w:div w:id="1268122683">
      <w:bodyDiv w:val="1"/>
      <w:marLeft w:val="0"/>
      <w:marRight w:val="0"/>
      <w:marTop w:val="0"/>
      <w:marBottom w:val="0"/>
      <w:divBdr>
        <w:top w:val="none" w:sz="0" w:space="0" w:color="auto"/>
        <w:left w:val="none" w:sz="0" w:space="0" w:color="auto"/>
        <w:bottom w:val="none" w:sz="0" w:space="0" w:color="auto"/>
        <w:right w:val="none" w:sz="0" w:space="0" w:color="auto"/>
      </w:divBdr>
    </w:div>
    <w:div w:id="1275406152">
      <w:bodyDiv w:val="1"/>
      <w:marLeft w:val="0"/>
      <w:marRight w:val="0"/>
      <w:marTop w:val="0"/>
      <w:marBottom w:val="0"/>
      <w:divBdr>
        <w:top w:val="none" w:sz="0" w:space="0" w:color="auto"/>
        <w:left w:val="none" w:sz="0" w:space="0" w:color="auto"/>
        <w:bottom w:val="none" w:sz="0" w:space="0" w:color="auto"/>
        <w:right w:val="none" w:sz="0" w:space="0" w:color="auto"/>
      </w:divBdr>
    </w:div>
    <w:div w:id="1599557806">
      <w:bodyDiv w:val="1"/>
      <w:marLeft w:val="0"/>
      <w:marRight w:val="0"/>
      <w:marTop w:val="0"/>
      <w:marBottom w:val="0"/>
      <w:divBdr>
        <w:top w:val="none" w:sz="0" w:space="0" w:color="auto"/>
        <w:left w:val="none" w:sz="0" w:space="0" w:color="auto"/>
        <w:bottom w:val="none" w:sz="0" w:space="0" w:color="auto"/>
        <w:right w:val="none" w:sz="0" w:space="0" w:color="auto"/>
      </w:divBdr>
    </w:div>
    <w:div w:id="1633516362">
      <w:bodyDiv w:val="1"/>
      <w:marLeft w:val="0"/>
      <w:marRight w:val="0"/>
      <w:marTop w:val="0"/>
      <w:marBottom w:val="0"/>
      <w:divBdr>
        <w:top w:val="none" w:sz="0" w:space="0" w:color="auto"/>
        <w:left w:val="none" w:sz="0" w:space="0" w:color="auto"/>
        <w:bottom w:val="none" w:sz="0" w:space="0" w:color="auto"/>
        <w:right w:val="none" w:sz="0" w:space="0" w:color="auto"/>
      </w:divBdr>
    </w:div>
    <w:div w:id="1835684847">
      <w:bodyDiv w:val="1"/>
      <w:marLeft w:val="0"/>
      <w:marRight w:val="0"/>
      <w:marTop w:val="0"/>
      <w:marBottom w:val="0"/>
      <w:divBdr>
        <w:top w:val="none" w:sz="0" w:space="0" w:color="auto"/>
        <w:left w:val="none" w:sz="0" w:space="0" w:color="auto"/>
        <w:bottom w:val="none" w:sz="0" w:space="0" w:color="auto"/>
        <w:right w:val="none" w:sz="0" w:space="0" w:color="auto"/>
      </w:divBdr>
    </w:div>
    <w:div w:id="1955869878">
      <w:bodyDiv w:val="1"/>
      <w:marLeft w:val="0"/>
      <w:marRight w:val="0"/>
      <w:marTop w:val="0"/>
      <w:marBottom w:val="0"/>
      <w:divBdr>
        <w:top w:val="none" w:sz="0" w:space="0" w:color="auto"/>
        <w:left w:val="none" w:sz="0" w:space="0" w:color="auto"/>
        <w:bottom w:val="none" w:sz="0" w:space="0" w:color="auto"/>
        <w:right w:val="none" w:sz="0" w:space="0" w:color="auto"/>
      </w:divBdr>
    </w:div>
    <w:div w:id="1985305427">
      <w:bodyDiv w:val="1"/>
      <w:marLeft w:val="0"/>
      <w:marRight w:val="0"/>
      <w:marTop w:val="0"/>
      <w:marBottom w:val="0"/>
      <w:divBdr>
        <w:top w:val="none" w:sz="0" w:space="0" w:color="auto"/>
        <w:left w:val="none" w:sz="0" w:space="0" w:color="auto"/>
        <w:bottom w:val="none" w:sz="0" w:space="0" w:color="auto"/>
        <w:right w:val="none" w:sz="0" w:space="0" w:color="auto"/>
      </w:divBdr>
    </w:div>
    <w:div w:id="2096977652">
      <w:bodyDiv w:val="1"/>
      <w:marLeft w:val="0"/>
      <w:marRight w:val="0"/>
      <w:marTop w:val="0"/>
      <w:marBottom w:val="0"/>
      <w:divBdr>
        <w:top w:val="none" w:sz="0" w:space="0" w:color="auto"/>
        <w:left w:val="none" w:sz="0" w:space="0" w:color="auto"/>
        <w:bottom w:val="none" w:sz="0" w:space="0" w:color="auto"/>
        <w:right w:val="none" w:sz="0" w:space="0" w:color="auto"/>
      </w:divBdr>
    </w:div>
    <w:div w:id="211913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02C2B-85DD-4C3E-A5D4-4A279E0E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11</Pages>
  <Words>3835</Words>
  <Characters>21093</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46071</dc:creator>
  <cp:lastModifiedBy>BRONKART Laetitia</cp:lastModifiedBy>
  <cp:revision>40</cp:revision>
  <cp:lastPrinted>2021-06-29T13:32:00Z</cp:lastPrinted>
  <dcterms:created xsi:type="dcterms:W3CDTF">2018-05-14T14:21:00Z</dcterms:created>
  <dcterms:modified xsi:type="dcterms:W3CDTF">2024-01-24T09:14:00Z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2021-04-29T13:29:48Z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30e2e5c3-310d-4a81-87e1-5e768fcd1825</vt:lpwstr>
  </property>
  <property fmtid="{D5CDD505-2E9C-101B-9397-08002B2CF9AE}" pid="8" name="MSIP_Label_97a477d1-147d-4e34-b5e3-7b26d2f44870_ContentBits">
    <vt:lpwstr>0</vt:lpwstr>
  </property>
</Properties>
</file>